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279B" w14:textId="77777777" w:rsidR="008802D4" w:rsidRDefault="00E53A62">
      <w:pPr>
        <w:pBdr>
          <w:top w:val="nil"/>
          <w:left w:val="nil"/>
          <w:bottom w:val="nil"/>
          <w:right w:val="nil"/>
          <w:between w:val="nil"/>
        </w:pBdr>
        <w:ind w:left="0" w:firstLine="0"/>
        <w:rPr>
          <w:b/>
          <w:color w:val="FFFFFF"/>
          <w:sz w:val="50"/>
          <w:szCs w:val="50"/>
        </w:rPr>
      </w:pPr>
      <w:r>
        <w:rPr>
          <w:b/>
          <w:noProof/>
          <w:color w:val="FFFFFF"/>
          <w:sz w:val="50"/>
          <w:szCs w:val="50"/>
        </w:rPr>
        <mc:AlternateContent>
          <mc:Choice Requires="wps">
            <w:drawing>
              <wp:anchor distT="0" distB="0" distL="0" distR="0" simplePos="0" relativeHeight="251658240" behindDoc="1" locked="0" layoutInCell="1" hidden="0" allowOverlap="1" wp14:anchorId="55EC8C91" wp14:editId="6ED98BC9">
                <wp:simplePos x="0" y="0"/>
                <wp:positionH relativeFrom="page">
                  <wp:posOffset>-397023</wp:posOffset>
                </wp:positionH>
                <wp:positionV relativeFrom="page">
                  <wp:posOffset>1952628</wp:posOffset>
                </wp:positionV>
                <wp:extent cx="6377939" cy="5448300"/>
                <wp:effectExtent l="0" t="0" r="0" b="0"/>
                <wp:wrapNone/>
                <wp:docPr id="47" name="Round Single Corner of Rectangle 47"/>
                <wp:cNvGraphicFramePr/>
                <a:graphic xmlns:a="http://schemas.openxmlformats.org/drawingml/2006/main">
                  <a:graphicData uri="http://schemas.microsoft.com/office/word/2010/wordprocessingShape">
                    <wps:wsp>
                      <wps:cNvSpPr/>
                      <wps:spPr>
                        <a:xfrm rot="10800000" flipH="1">
                          <a:off x="2185605" y="1084425"/>
                          <a:ext cx="6320790" cy="5391150"/>
                        </a:xfrm>
                        <a:prstGeom prst="round1Rect">
                          <a:avLst>
                            <a:gd name="adj" fmla="val 9406"/>
                          </a:avLst>
                        </a:prstGeom>
                        <a:solidFill>
                          <a:srgbClr val="23085A"/>
                        </a:solidFill>
                        <a:ln>
                          <a:noFill/>
                        </a:ln>
                      </wps:spPr>
                      <wps:txbx>
                        <w:txbxContent>
                          <w:p w14:paraId="00749EE7" w14:textId="77777777" w:rsidR="008802D4" w:rsidRDefault="008802D4">
                            <w:pPr>
                              <w:spacing w:after="0" w:line="240" w:lineRule="auto"/>
                              <w:ind w:left="0" w:firstLine="0"/>
                              <w:textDirection w:val="btLr"/>
                            </w:pPr>
                          </w:p>
                        </w:txbxContent>
                      </wps:txbx>
                      <wps:bodyPr spcFirstLastPara="1" wrap="square" lIns="91425" tIns="91425" rIns="91425" bIns="91425" anchor="ctr" anchorCtr="0">
                        <a:noAutofit/>
                      </wps:bodyPr>
                    </wps:wsp>
                  </a:graphicData>
                </a:graphic>
              </wp:anchor>
            </w:drawing>
          </mc:Choice>
          <mc:Fallback>
            <w:pict>
              <v:shape w14:anchorId="55EC8C91" id="Round Single Corner of Rectangle 47" o:spid="_x0000_s1026" style="position:absolute;margin-left:-31.25pt;margin-top:153.75pt;width:502.2pt;height:429pt;rotation:180;flip:x;z-index:-251658240;visibility:visible;mso-wrap-style:square;mso-wrap-distance-left:0;mso-wrap-distance-top:0;mso-wrap-distance-right:0;mso-wrap-distance-bottom:0;mso-position-horizontal:absolute;mso-position-horizontal-relative:page;mso-position-vertical:absolute;mso-position-vertical-relative:page;v-text-anchor:middle" coordsize="6320790,539115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lFmGwIAAA8EAAAOAAAAZHJzL2Uyb0RvYy54bWysU8GO2yAQvVfqPyDuje0kziZRnNUqq7SV&#13;&#10;Vm20aT+AYIipMNCBxN6/74DdbdreqvqAeHjmzZs3sLnvW02uAryypqLFJKdEGG5rZc4V/fpl/25J&#13;&#10;iQ/M1ExbIyr6Ijy93759s+ncWkxtY3UtgCCJ8evOVbQJwa2zzPNGtMxPrBMGf0oLLQsI4ZzVwDpk&#13;&#10;b3U2zfNF1lmoHVguvMfTx+En3SZ+KQUPn6X0IhBdUdQW0gppPcU1227Y+gzMNYqPMtg/qGiZMlj0&#13;&#10;leqRBUYuoP6iahUH660ME27bzEqpuEg9YDdF/kc3x4Y5kXpBc7x7tcn/P1r+6XoAouqKzu8oMazF&#13;&#10;GT3bi6nJEe3UguwsGJyQleQZzWTpDEPRt875NaYf3QFG5HEbTegltAQsml3kyzx+lEit3Ac8SC5h&#13;&#10;36Sv6LRYlou8pOQlRc7n03IYiOgD4RiwmE3zuxVmc4woZ6uiKNPIsqFGrOXAh/fCtiRuKgpRexGl&#13;&#10;pkLs+uRDmks9Nsfqbyim1TjlK9NkNc8XsSYyjrG4+8kZE73Vqt4rrROA82mngWAmqp/ly/JhTP4t&#13;&#10;TJsYbGxMG7jjSRYNGyyKu9Cf+tG3k61fcAre8b3CLp6YDwcGqLCgpMO7WVH//cJAUKI/Ghz+qohO&#13;&#10;kXAL4BacbgEzvLF45XkASgawC+kJDCofLsFKFaLQqGsQMwK8dcmb8YXEa32LU9Svd7z9AQAA//8D&#13;&#10;AFBLAwQUAAYACAAAACEAIu0uq+gAAAARAQAADwAAAGRycy9kb3ducmV2LnhtbEyPQU/DMAyF70j8&#13;&#10;h8hIXNCWdqOFdU0nBEKahnqgDGnHLAltReNUTbZ2/x5zgotly5+f38s3k+3Y2Qy+dSggnkfADCqn&#13;&#10;W6wF7D9eZ4/AfJCoZefQCLgYD5vi+iqXmXYjvptzFWpGIugzKaAJoc8496oxVvq56w3S7ssNVgYa&#13;&#10;h5rrQY4kbju+iKKUW9kifWhkb54bo76rkxWwW/b+UCXl3edle6jLt1Jtx70S4vZmellTeVoDC2YK&#13;&#10;fxfwm4H8Q0HGju6E2rNOwCxdJIQKWEYP1BCxuo9XwI6ExmmSAC9y/j9J8QMAAP//AwBQSwECLQAU&#13;&#10;AAYACAAAACEAtoM4kv4AAADhAQAAEwAAAAAAAAAAAAAAAAAAAAAAW0NvbnRlbnRfVHlwZXNdLnht&#13;&#10;bFBLAQItABQABgAIAAAAIQA4/SH/1gAAAJQBAAALAAAAAAAAAAAAAAAAAC8BAABfcmVscy8ucmVs&#13;&#10;c1BLAQItABQABgAIAAAAIQBF6lFmGwIAAA8EAAAOAAAAAAAAAAAAAAAAAC4CAABkcnMvZTJvRG9j&#13;&#10;LnhtbFBLAQItABQABgAIAAAAIQAi7S6r6AAAABEBAAAPAAAAAAAAAAAAAAAAAHUEAABkcnMvZG93&#13;&#10;bnJldi54bWxQSwUGAAAAAAQABADzAAAAigUAAAAA&#13;&#10;" adj="-11796480,,5400" path="m,l5813698,v280059,,507092,227033,507092,507092l6320790,5391150,,5391150,,xe" fillcolor="#23085a" stroked="f">
                <v:stroke joinstyle="miter"/>
                <v:formulas/>
                <v:path arrowok="t" o:connecttype="custom" o:connectlocs="0,0;5813698,0;6320790,507092;6320790,5391150;0,5391150;0,0" o:connectangles="0,0,0,0,0,0" textboxrect="0,0,6320790,5391150"/>
                <v:textbox inset="2.53958mm,2.53958mm,2.53958mm,2.53958mm">
                  <w:txbxContent>
                    <w:p w14:paraId="00749EE7" w14:textId="77777777" w:rsidR="008802D4" w:rsidRDefault="008802D4">
                      <w:pPr>
                        <w:spacing w:after="0" w:line="240" w:lineRule="auto"/>
                        <w:ind w:left="0" w:firstLine="0"/>
                        <w:textDirection w:val="btLr"/>
                      </w:pPr>
                    </w:p>
                  </w:txbxContent>
                </v:textbox>
                <w10:wrap anchorx="page" anchory="page"/>
              </v:shape>
            </w:pict>
          </mc:Fallback>
        </mc:AlternateContent>
      </w:r>
      <w:r>
        <w:rPr>
          <w:b/>
          <w:color w:val="FFFFFF"/>
          <w:sz w:val="50"/>
          <w:szCs w:val="50"/>
        </w:rPr>
        <w:t>Toolkit for inclusive teaching strategies</w:t>
      </w:r>
    </w:p>
    <w:p w14:paraId="57C1539A" w14:textId="240F19B7" w:rsidR="008802D4" w:rsidRDefault="006F03F2">
      <w:r w:rsidRPr="00381494">
        <w:rPr>
          <w:noProof/>
          <w:color w:val="FFFFFF" w:themeColor="background1"/>
        </w:rPr>
        <mc:AlternateContent>
          <mc:Choice Requires="wps">
            <w:drawing>
              <wp:anchor distT="0" distB="0" distL="114300" distR="114300" simplePos="0" relativeHeight="251662336" behindDoc="0" locked="0" layoutInCell="1" allowOverlap="0" wp14:anchorId="327F3903" wp14:editId="6B9E1435">
                <wp:simplePos x="0" y="0"/>
                <wp:positionH relativeFrom="column">
                  <wp:posOffset>52705</wp:posOffset>
                </wp:positionH>
                <wp:positionV relativeFrom="paragraph">
                  <wp:posOffset>115993</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816B9D4"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9.15pt" to="43.55pt,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M8a45gEAAC8EAAAOAAAAZHJzL2Uyb0RvYy54bWysU8Fu2zAMvQ/YPwi6N3bSbSiMOD2k6C7D&#13;&#10;FqzrByiyZAuQKIHS4uTvR8mJE2wDCgy7yKLI98hH0uvHo7PsoDAaDy1fLmrOFEjfGehb/vrj+e6B&#13;&#10;s5gEdMJ6UC0/qcgfN+/frcfQqJUfvO0UMiKB2Iyh5UNKoamqKAflRFz4oICc2qMTiUzsqw7FSOzO&#13;&#10;Vqu6/lSNHruAXqoY6fVpcvJN4ddayfRN66gSsy2n2lI5sZz7fFabtWh6FGEw8lyG+IcqnDBASWeq&#13;&#10;J5EE+4nmDypnJProdVpI7yqvtZGqaCA1y/o3NS+DCKpooebEMLcp/j9a+fWwQ2Y6mh1nIByN6CWh&#13;&#10;MP2Q2NYDUAM9smXu0xhiQ+Fb2OHZimGHWfRRo8tfksOOpbenubfqmJikx491/aGmCciLq7riAsb0&#13;&#10;WXnH8qXl1kBWLRpx+BIT5aLQS0h+tsDGlt8/LAufoK1B6IjZBZIRoS/Y6K3pno21GVHWSW0tsoOg&#13;&#10;Rdj3RRDR3kSRZSEHq7I258xZ9CSz3NLJqqmE70pT20jYakqXF/aaQUipIF2yWKDoDNNUzwys3wae&#13;&#10;469VzeDl2+BJxyWzhzSDnQGPfyNIx0vJeoqn3t/ozte9705lAYqDtrKM5/wH5bW/tQv8+p9vfgEA&#13;&#10;AP//AwBQSwMEFAAGAAgAAAAhAEXb5OjgAAAACwEAAA8AAABkcnMvZG93bnJldi54bWxMT01PwzAM&#13;&#10;vSPxHyIjcUFbuqFB6ZpOiA9xGEJscOnNa0xb0SQlSbfy7/HEAS62np/9/F6+Gk0n9uRD66yC2TQB&#13;&#10;QbZyurW1gve3x0kKIkS0GjtnScE3BVgVpyc5Ztod7Ib221gLFrEhQwVNjH0mZagaMhimrifL3Ifz&#13;&#10;BiNDX0vt8cDippPzJLmSBlvLHxrs6a6h6nM7GAXlc1uWr36BN4uvh+ZluFg/+flaqfOz8X7J5XYJ&#13;&#10;ItIY/y7gmIH9Q8HGdm6wOohOQXrJizw+dqbT6xmI3S+WRS7/Zyh+AAAA//8DAFBLAQItABQABgAI&#13;&#10;AAAAIQC2gziS/gAAAOEBAAATAAAAAAAAAAAAAAAAAAAAAABbQ29udGVudF9UeXBlc10ueG1sUEsB&#13;&#10;Ai0AFAAGAAgAAAAhADj9If/WAAAAlAEAAAsAAAAAAAAAAAAAAAAALwEAAF9yZWxzLy5yZWxzUEsB&#13;&#10;Ai0AFAAGAAgAAAAhAHgzxrjmAQAALwQAAA4AAAAAAAAAAAAAAAAALgIAAGRycy9lMm9Eb2MueG1s&#13;&#10;UEsBAi0AFAAGAAgAAAAhAEXb5OjgAAAACwEAAA8AAAAAAAAAAAAAAAAAQAQAAGRycy9kb3ducmV2&#13;&#10;LnhtbFBLBQYAAAAABAAEAPMAAABNBQAAAAA=&#13;&#10;" o:allowoverlap="f" strokecolor="white [3212]" strokeweight="3pt">
                <v:stroke endcap="round"/>
                <w10:wrap type="through"/>
              </v:line>
            </w:pict>
          </mc:Fallback>
        </mc:AlternateContent>
      </w:r>
    </w:p>
    <w:p w14:paraId="2EB1232C" w14:textId="77777777" w:rsidR="008802D4" w:rsidRDefault="00E53A62">
      <w:pPr>
        <w:pBdr>
          <w:top w:val="nil"/>
          <w:left w:val="nil"/>
          <w:bottom w:val="nil"/>
          <w:right w:val="nil"/>
          <w:between w:val="nil"/>
        </w:pBdr>
        <w:spacing w:after="400" w:line="240" w:lineRule="auto"/>
        <w:ind w:left="0" w:firstLine="0"/>
        <w:rPr>
          <w:color w:val="FFFFFF"/>
          <w:sz w:val="42"/>
          <w:szCs w:val="42"/>
        </w:rPr>
      </w:pPr>
      <w:r>
        <w:rPr>
          <w:b/>
          <w:color w:val="B25EFF"/>
          <w:sz w:val="102"/>
          <w:szCs w:val="102"/>
        </w:rPr>
        <w:t xml:space="preserve">How to give inclusive instructions </w:t>
      </w:r>
    </w:p>
    <w:p w14:paraId="5C9F1BDC" w14:textId="77777777" w:rsidR="008802D4" w:rsidRDefault="008802D4">
      <w:pPr>
        <w:pBdr>
          <w:top w:val="nil"/>
          <w:left w:val="nil"/>
          <w:bottom w:val="nil"/>
          <w:right w:val="nil"/>
          <w:between w:val="nil"/>
        </w:pBdr>
        <w:ind w:left="0" w:firstLine="0"/>
        <w:rPr>
          <w:color w:val="FFFFFF"/>
          <w:sz w:val="42"/>
          <w:szCs w:val="42"/>
        </w:rPr>
      </w:pPr>
    </w:p>
    <w:p w14:paraId="5EFCAEB2" w14:textId="77777777" w:rsidR="008802D4" w:rsidRDefault="00E53A62">
      <w:pPr>
        <w:pBdr>
          <w:top w:val="nil"/>
          <w:left w:val="nil"/>
          <w:bottom w:val="nil"/>
          <w:right w:val="nil"/>
          <w:between w:val="nil"/>
        </w:pBdr>
        <w:ind w:left="0" w:firstLine="0"/>
        <w:rPr>
          <w:color w:val="FFFFFF"/>
          <w:sz w:val="42"/>
          <w:szCs w:val="42"/>
        </w:rPr>
        <w:sectPr w:rsidR="008802D4">
          <w:headerReference w:type="even" r:id="rId8"/>
          <w:headerReference w:type="default" r:id="rId9"/>
          <w:footerReference w:type="even" r:id="rId10"/>
          <w:footerReference w:type="default" r:id="rId11"/>
          <w:headerReference w:type="first" r:id="rId12"/>
          <w:footerReference w:type="first" r:id="rId13"/>
          <w:pgSz w:w="11900" w:h="16840"/>
          <w:pgMar w:top="3789" w:right="1977" w:bottom="851" w:left="851" w:header="709" w:footer="798" w:gutter="0"/>
          <w:pgNumType w:start="1"/>
          <w:cols w:space="720"/>
          <w:titlePg/>
        </w:sectPr>
      </w:pPr>
      <w:r>
        <w:rPr>
          <w:color w:val="FFFFFF"/>
          <w:sz w:val="42"/>
          <w:szCs w:val="42"/>
        </w:rPr>
        <w:t>Module 3</w:t>
      </w:r>
    </w:p>
    <w:p w14:paraId="1EC6D276" w14:textId="77777777" w:rsidR="008802D4" w:rsidRDefault="00E53A62">
      <w:r>
        <w:br w:type="page"/>
      </w:r>
    </w:p>
    <w:p w14:paraId="4C84ACA4" w14:textId="77777777" w:rsidR="008802D4" w:rsidRDefault="00E53A62">
      <w:pPr>
        <w:pBdr>
          <w:top w:val="nil"/>
          <w:left w:val="nil"/>
          <w:bottom w:val="nil"/>
          <w:right w:val="nil"/>
          <w:between w:val="nil"/>
        </w:pBdr>
        <w:spacing w:before="840"/>
        <w:ind w:left="0" w:firstLine="0"/>
        <w:rPr>
          <w:b/>
          <w:color w:val="23085A"/>
          <w:sz w:val="46"/>
          <w:szCs w:val="46"/>
        </w:rPr>
      </w:pPr>
      <w:bookmarkStart w:id="0" w:name="_heading=h.1fob9te" w:colFirst="0" w:colLast="0"/>
      <w:bookmarkEnd w:id="0"/>
      <w:r>
        <w:rPr>
          <w:b/>
          <w:color w:val="23085A"/>
          <w:sz w:val="46"/>
          <w:szCs w:val="46"/>
        </w:rPr>
        <w:lastRenderedPageBreak/>
        <w:t>Module 3: How to give inclusive instructions</w:t>
      </w:r>
    </w:p>
    <w:p w14:paraId="18DFFD20" w14:textId="77777777" w:rsidR="008802D4" w:rsidRDefault="008802D4"/>
    <w:p w14:paraId="63FE7D87" w14:textId="77777777" w:rsidR="008802D4" w:rsidRDefault="00E53A62">
      <w:r>
        <w:t>🏁</w:t>
      </w:r>
      <w:r>
        <w:t xml:space="preserve"> Start here!</w:t>
      </w:r>
    </w:p>
    <w:p w14:paraId="35229A22" w14:textId="77777777" w:rsidR="008802D4" w:rsidRDefault="00E53A62">
      <w:pPr>
        <w:rPr>
          <w:color w:val="000000"/>
        </w:rPr>
      </w:pPr>
      <w:r>
        <w:rPr>
          <w:b/>
        </w:rPr>
        <w:t xml:space="preserve">You have six sections to complete in Module 3: </w:t>
      </w:r>
    </w:p>
    <w:p w14:paraId="0B7FC805" w14:textId="77777777" w:rsidR="008802D4" w:rsidRDefault="00E53A62">
      <w:pPr>
        <w:numPr>
          <w:ilvl w:val="0"/>
          <w:numId w:val="7"/>
        </w:numPr>
        <w:pBdr>
          <w:top w:val="nil"/>
          <w:left w:val="nil"/>
          <w:bottom w:val="nil"/>
          <w:right w:val="nil"/>
          <w:between w:val="nil"/>
        </w:pBdr>
        <w:ind w:left="1080"/>
      </w:pPr>
      <w:r>
        <w:t>Introduction</w:t>
      </w:r>
    </w:p>
    <w:p w14:paraId="40292E19" w14:textId="77777777" w:rsidR="008802D4" w:rsidRDefault="00E53A62">
      <w:pPr>
        <w:numPr>
          <w:ilvl w:val="0"/>
          <w:numId w:val="7"/>
        </w:numPr>
        <w:pBdr>
          <w:top w:val="nil"/>
          <w:left w:val="nil"/>
          <w:bottom w:val="nil"/>
          <w:right w:val="nil"/>
          <w:between w:val="nil"/>
        </w:pBdr>
        <w:ind w:left="1080"/>
      </w:pPr>
      <w:r>
        <w:t>Principle 1: Prepare for instruction delivery</w:t>
      </w:r>
    </w:p>
    <w:p w14:paraId="06DA5D76" w14:textId="77777777" w:rsidR="008802D4" w:rsidRDefault="00E53A62">
      <w:pPr>
        <w:numPr>
          <w:ilvl w:val="0"/>
          <w:numId w:val="7"/>
        </w:numPr>
        <w:pBdr>
          <w:top w:val="nil"/>
          <w:left w:val="nil"/>
          <w:bottom w:val="nil"/>
          <w:right w:val="nil"/>
          <w:between w:val="nil"/>
        </w:pBdr>
        <w:ind w:left="1080"/>
      </w:pPr>
      <w:r>
        <w:t>Principle 2: Provide scaffolding</w:t>
      </w:r>
    </w:p>
    <w:p w14:paraId="02402C52" w14:textId="77777777" w:rsidR="008802D4" w:rsidRDefault="00E53A62">
      <w:pPr>
        <w:numPr>
          <w:ilvl w:val="0"/>
          <w:numId w:val="7"/>
        </w:numPr>
        <w:pBdr>
          <w:top w:val="nil"/>
          <w:left w:val="nil"/>
          <w:bottom w:val="nil"/>
          <w:right w:val="nil"/>
          <w:between w:val="nil"/>
        </w:pBdr>
        <w:ind w:left="1080"/>
      </w:pPr>
      <w:r>
        <w:t>Principle 3: Use narratives and advance organisers</w:t>
      </w:r>
    </w:p>
    <w:p w14:paraId="72F0FEF5" w14:textId="77777777" w:rsidR="008802D4" w:rsidRDefault="00E53A62">
      <w:pPr>
        <w:numPr>
          <w:ilvl w:val="0"/>
          <w:numId w:val="7"/>
        </w:numPr>
        <w:pBdr>
          <w:top w:val="nil"/>
          <w:left w:val="nil"/>
          <w:bottom w:val="nil"/>
          <w:right w:val="nil"/>
          <w:between w:val="nil"/>
        </w:pBdr>
        <w:ind w:left="1080"/>
      </w:pPr>
      <w:r>
        <w:t>Apply the strategies</w:t>
      </w:r>
    </w:p>
    <w:p w14:paraId="2271ED8D" w14:textId="77777777" w:rsidR="008802D4" w:rsidRDefault="00E53A62">
      <w:pPr>
        <w:numPr>
          <w:ilvl w:val="0"/>
          <w:numId w:val="7"/>
        </w:numPr>
        <w:pBdr>
          <w:top w:val="nil"/>
          <w:left w:val="nil"/>
          <w:bottom w:val="nil"/>
          <w:right w:val="nil"/>
          <w:between w:val="nil"/>
        </w:pBdr>
        <w:ind w:left="1080"/>
      </w:pPr>
      <w:r>
        <w:t>Put it into practice</w:t>
      </w:r>
    </w:p>
    <w:p w14:paraId="07B2FE09" w14:textId="77777777" w:rsidR="008802D4" w:rsidRDefault="00E53A62">
      <w:pPr>
        <w:rPr>
          <w:b/>
        </w:rPr>
      </w:pPr>
      <w:r>
        <w:rPr>
          <w:b/>
        </w:rPr>
        <w:t xml:space="preserve">Then we recommend you set up a group discussion to: </w:t>
      </w:r>
    </w:p>
    <w:p w14:paraId="78C86181" w14:textId="77777777" w:rsidR="008802D4" w:rsidRDefault="00E53A62">
      <w:pPr>
        <w:numPr>
          <w:ilvl w:val="0"/>
          <w:numId w:val="7"/>
        </w:numPr>
        <w:pBdr>
          <w:top w:val="nil"/>
          <w:left w:val="nil"/>
          <w:bottom w:val="nil"/>
          <w:right w:val="nil"/>
          <w:between w:val="nil"/>
        </w:pBdr>
        <w:ind w:left="1080"/>
      </w:pPr>
      <w:r>
        <w:t>Reflect on the module</w:t>
      </w:r>
    </w:p>
    <w:p w14:paraId="3A518195" w14:textId="77777777" w:rsidR="008802D4" w:rsidRDefault="008802D4">
      <w:pPr>
        <w:ind w:left="0" w:firstLine="0"/>
      </w:pPr>
    </w:p>
    <w:tbl>
      <w:tblPr>
        <w:tblStyle w:val="afff7"/>
        <w:tblW w:w="9045"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45"/>
      </w:tblGrid>
      <w:tr w:rsidR="008802D4" w14:paraId="63E5A925" w14:textId="77777777">
        <w:tc>
          <w:tcPr>
            <w:tcW w:w="9045" w:type="dxa"/>
            <w:shd w:val="clear" w:color="auto" w:fill="F3F3F3"/>
            <w:tcMar>
              <w:top w:w="100" w:type="dxa"/>
              <w:left w:w="100" w:type="dxa"/>
              <w:bottom w:w="100" w:type="dxa"/>
              <w:right w:w="100" w:type="dxa"/>
            </w:tcMar>
          </w:tcPr>
          <w:p w14:paraId="63E5045F" w14:textId="77777777" w:rsidR="008802D4" w:rsidRDefault="00E53A62">
            <w:pPr>
              <w:ind w:left="0" w:firstLine="0"/>
              <w:rPr>
                <w:i/>
              </w:rPr>
            </w:pPr>
            <w:r>
              <w:rPr>
                <w:b/>
              </w:rPr>
              <w:t>✏</w:t>
            </w:r>
            <w:r>
              <w:rPr>
                <w:b/>
              </w:rPr>
              <w:t>️</w:t>
            </w:r>
            <w:r>
              <w:t>Before you begin, we recommend that you get yourself a notebook for taking notes as y</w:t>
            </w:r>
            <w:r>
              <w:t xml:space="preserve">ou work through the toolkit. </w:t>
            </w:r>
          </w:p>
        </w:tc>
      </w:tr>
    </w:tbl>
    <w:p w14:paraId="7C96DB36" w14:textId="77777777" w:rsidR="008802D4" w:rsidRDefault="008802D4">
      <w:pPr>
        <w:ind w:left="0" w:firstLine="0"/>
      </w:pPr>
    </w:p>
    <w:p w14:paraId="4264A09A" w14:textId="77777777" w:rsidR="008802D4" w:rsidRDefault="008802D4">
      <w:pPr>
        <w:pBdr>
          <w:top w:val="nil"/>
          <w:left w:val="nil"/>
          <w:bottom w:val="nil"/>
          <w:right w:val="nil"/>
          <w:between w:val="nil"/>
        </w:pBdr>
        <w:ind w:left="644" w:firstLine="0"/>
      </w:pPr>
    </w:p>
    <w:p w14:paraId="297202B2" w14:textId="77777777" w:rsidR="008802D4" w:rsidRDefault="008802D4">
      <w:pPr>
        <w:pBdr>
          <w:top w:val="nil"/>
          <w:left w:val="nil"/>
          <w:bottom w:val="nil"/>
          <w:right w:val="nil"/>
          <w:between w:val="nil"/>
        </w:pBdr>
        <w:ind w:left="644" w:firstLine="0"/>
      </w:pPr>
    </w:p>
    <w:p w14:paraId="15DE3CD6" w14:textId="77777777" w:rsidR="008802D4" w:rsidRDefault="008802D4">
      <w:pPr>
        <w:pStyle w:val="Title"/>
        <w:ind w:left="0" w:firstLine="0"/>
      </w:pPr>
      <w:bookmarkStart w:id="1" w:name="_heading=h.wry4xfuatsrg" w:colFirst="0" w:colLast="0"/>
      <w:bookmarkEnd w:id="1"/>
    </w:p>
    <w:p w14:paraId="09D08CE0" w14:textId="77777777" w:rsidR="008802D4" w:rsidRDefault="00E53A62">
      <w:pPr>
        <w:pStyle w:val="Title"/>
        <w:ind w:left="0" w:firstLine="0"/>
      </w:pPr>
      <w:bookmarkStart w:id="2" w:name="_heading=h.6jtwg0nweyky" w:colFirst="0" w:colLast="0"/>
      <w:bookmarkEnd w:id="2"/>
      <w:r>
        <w:br w:type="page"/>
      </w:r>
    </w:p>
    <w:p w14:paraId="20B92A85" w14:textId="77777777" w:rsidR="008802D4" w:rsidRDefault="00E53A62">
      <w:pPr>
        <w:pStyle w:val="Title"/>
        <w:ind w:left="0" w:firstLine="0"/>
      </w:pPr>
      <w:bookmarkStart w:id="3" w:name="_heading=h.vthzxg7gkid0" w:colFirst="0" w:colLast="0"/>
      <w:bookmarkEnd w:id="3"/>
      <w:r>
        <w:lastRenderedPageBreak/>
        <w:t>Introduction</w:t>
      </w:r>
    </w:p>
    <w:p w14:paraId="7AA0EC2E" w14:textId="77777777" w:rsidR="008802D4" w:rsidRDefault="00E53A62">
      <w:pPr>
        <w:ind w:left="0" w:firstLine="0"/>
        <w:rPr>
          <w:i/>
        </w:rPr>
      </w:pPr>
      <w:r>
        <w:rPr>
          <w:i/>
        </w:rPr>
        <w:t>What’s Module 3 about?</w:t>
      </w:r>
    </w:p>
    <w:p w14:paraId="0A91A5F0" w14:textId="77777777" w:rsidR="008802D4" w:rsidRDefault="00E53A62">
      <w:pPr>
        <w:pStyle w:val="Heading1"/>
        <w:ind w:left="0" w:firstLine="0"/>
      </w:pPr>
      <w:bookmarkStart w:id="4" w:name="_heading=h.iv4rvjr17os" w:colFirst="0" w:colLast="0"/>
      <w:bookmarkEnd w:id="4"/>
      <w:r>
        <w:t>Case study</w:t>
      </w:r>
    </w:p>
    <w:p w14:paraId="10979A2B" w14:textId="77777777" w:rsidR="008802D4" w:rsidRDefault="00E53A62">
      <w:pPr>
        <w:ind w:left="0" w:firstLine="0"/>
      </w:pPr>
      <w:r>
        <w:t xml:space="preserve">Before we start, read the quote. Do you have any students in your class like Mateo? </w:t>
      </w:r>
    </w:p>
    <w:tbl>
      <w:tblPr>
        <w:tblStyle w:val="afff8"/>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616AF71B" w14:textId="77777777">
        <w:tc>
          <w:tcPr>
            <w:tcW w:w="10198" w:type="dxa"/>
            <w:shd w:val="clear" w:color="auto" w:fill="auto"/>
            <w:tcMar>
              <w:top w:w="100" w:type="dxa"/>
              <w:left w:w="100" w:type="dxa"/>
              <w:bottom w:w="100" w:type="dxa"/>
              <w:right w:w="100" w:type="dxa"/>
            </w:tcMar>
          </w:tcPr>
          <w:p w14:paraId="23021D05" w14:textId="77777777" w:rsidR="008802D4" w:rsidRDefault="00E53A62">
            <w:pPr>
              <w:ind w:left="0" w:firstLine="0"/>
            </w:pPr>
            <w:r>
              <w:t>👤</w:t>
            </w:r>
            <w:r>
              <w:t xml:space="preserve"> Mateo</w:t>
            </w:r>
          </w:p>
          <w:p w14:paraId="2320018A" w14:textId="77777777" w:rsidR="008802D4" w:rsidRDefault="00E53A62">
            <w:pPr>
              <w:ind w:left="0" w:firstLine="0"/>
              <w:rPr>
                <w:i/>
              </w:rPr>
            </w:pPr>
            <w:r>
              <w:rPr>
                <w:i/>
              </w:rPr>
              <w:t xml:space="preserve">Sometimes when I’m in a class, I get lost. I mix up the </w:t>
            </w:r>
            <w:proofErr w:type="gramStart"/>
            <w:r>
              <w:rPr>
                <w:i/>
              </w:rPr>
              <w:t>instructions, or</w:t>
            </w:r>
            <w:proofErr w:type="gramEnd"/>
            <w:r>
              <w:rPr>
                <w:i/>
              </w:rPr>
              <w:t xml:space="preserve"> do things in the wrong order as I usually only remember the first or last part of what I’m supposed to do. </w:t>
            </w:r>
          </w:p>
          <w:p w14:paraId="1DE7D1DE" w14:textId="77777777" w:rsidR="008802D4" w:rsidRDefault="00E53A62">
            <w:pPr>
              <w:ind w:left="0" w:firstLine="0"/>
            </w:pPr>
            <w:r>
              <w:rPr>
                <w:i/>
              </w:rPr>
              <w:t xml:space="preserve">I feel confused when the rest of the class understands what to do. I don’t </w:t>
            </w:r>
            <w:r>
              <w:rPr>
                <w:i/>
              </w:rPr>
              <w:t>know what I’m doing wrong!</w:t>
            </w:r>
            <w:r>
              <w:t xml:space="preserve"> </w:t>
            </w:r>
          </w:p>
        </w:tc>
      </w:tr>
    </w:tbl>
    <w:p w14:paraId="5F96AF42" w14:textId="77777777" w:rsidR="008802D4" w:rsidRDefault="008802D4">
      <w:pPr>
        <w:ind w:left="0" w:firstLine="0"/>
      </w:pPr>
    </w:p>
    <w:p w14:paraId="32CE58C2" w14:textId="77777777" w:rsidR="008802D4" w:rsidRDefault="00E53A62">
      <w:pPr>
        <w:pStyle w:val="Heading1"/>
        <w:ind w:left="0" w:firstLine="0"/>
      </w:pPr>
      <w:bookmarkStart w:id="5" w:name="_heading=h.vvbb9dpsxheo" w:colFirst="0" w:colLast="0"/>
      <w:bookmarkEnd w:id="5"/>
      <w:r>
        <w:t>💭</w:t>
      </w:r>
      <w:r>
        <w:t xml:space="preserve"> Why do we need to give more inclusive instructions?</w:t>
      </w:r>
    </w:p>
    <w:p w14:paraId="312FE5E4" w14:textId="77777777" w:rsidR="008802D4" w:rsidRDefault="00E53A62">
      <w:pPr>
        <w:ind w:left="0" w:firstLine="0"/>
      </w:pPr>
      <w:r>
        <w:br/>
      </w:r>
      <w:r>
        <w:t>The principles for giving clear instructions are the same in the online classroom as the traditional one, but learners may face different barriers in an online environment (</w:t>
      </w:r>
      <w:proofErr w:type="gramStart"/>
      <w:r>
        <w:t>e.g.</w:t>
      </w:r>
      <w:proofErr w:type="gramEnd"/>
      <w:r>
        <w:t xml:space="preserve"> teachers might struggle to read learner expressions through on a screen, or le</w:t>
      </w:r>
      <w:r>
        <w:t xml:space="preserve">arners might not have the same opportunity to ask clarifying questions). Through a screen it can be more difficult to gauge whether something has been misunderstood, or if learners are on task. </w:t>
      </w:r>
    </w:p>
    <w:p w14:paraId="15932662" w14:textId="77777777" w:rsidR="008802D4" w:rsidRDefault="00E53A62">
      <w:pPr>
        <w:ind w:left="0" w:firstLine="0"/>
      </w:pPr>
      <w:r>
        <w:t>Taking the time to prepare instruction delivery in advance, s</w:t>
      </w:r>
      <w:r>
        <w:t xml:space="preserve">caffolding tasks and using class outlines can help all learners to understand the upcoming tasks. </w:t>
      </w:r>
    </w:p>
    <w:p w14:paraId="49344D2D" w14:textId="77777777" w:rsidR="008802D4" w:rsidRDefault="00E53A62">
      <w:pPr>
        <w:ind w:left="0" w:firstLine="0"/>
      </w:pPr>
      <w:r>
        <w:t>In this module, you’ll read three principles behind making your instructions more accessible and inclusive for all learners, and strategies to use in your up</w:t>
      </w:r>
      <w:r>
        <w:t xml:space="preserve">coming classes. The strategies in this module are especially helpful for learners with attention or organisation challenges, who may struggle like Mateo to hold the instructions in their working memory. </w:t>
      </w:r>
    </w:p>
    <w:p w14:paraId="76818D70" w14:textId="77777777" w:rsidR="008802D4" w:rsidRDefault="008802D4">
      <w:pPr>
        <w:pBdr>
          <w:top w:val="nil"/>
          <w:left w:val="nil"/>
          <w:bottom w:val="nil"/>
          <w:right w:val="nil"/>
          <w:between w:val="nil"/>
        </w:pBdr>
        <w:ind w:left="0" w:firstLine="0"/>
        <w:rPr>
          <w:highlight w:val="yellow"/>
        </w:rPr>
      </w:pPr>
    </w:p>
    <w:p w14:paraId="631BF693" w14:textId="77777777" w:rsidR="008802D4" w:rsidRDefault="00E53A62">
      <w:pPr>
        <w:pStyle w:val="Heading1"/>
        <w:ind w:left="0" w:firstLine="0"/>
      </w:pPr>
      <w:bookmarkStart w:id="6" w:name="_heading=h.qlo4gt5exqhk" w:colFirst="0" w:colLast="0"/>
      <w:bookmarkEnd w:id="6"/>
      <w:r>
        <w:t>✏</w:t>
      </w:r>
      <w:r>
        <w:t>️</w:t>
      </w:r>
      <w:r>
        <w:t xml:space="preserve"> Are you ready to start?</w:t>
      </w:r>
    </w:p>
    <w:p w14:paraId="42CF4D07" w14:textId="77777777" w:rsidR="008802D4" w:rsidRDefault="00E53A62">
      <w:pPr>
        <w:ind w:left="0" w:firstLine="0"/>
      </w:pPr>
      <w:r>
        <w:rPr>
          <w:b/>
        </w:rPr>
        <w:t xml:space="preserve">Take out your notebook. </w:t>
      </w:r>
      <w:r>
        <w:rPr>
          <w:b/>
        </w:rPr>
        <w:t>As you go through this module, take notes on:</w:t>
      </w:r>
    </w:p>
    <w:p w14:paraId="25CAE767" w14:textId="77777777" w:rsidR="008802D4" w:rsidRDefault="00E53A62">
      <w:pPr>
        <w:numPr>
          <w:ilvl w:val="0"/>
          <w:numId w:val="12"/>
        </w:numPr>
        <w:pBdr>
          <w:top w:val="nil"/>
          <w:left w:val="nil"/>
          <w:bottom w:val="nil"/>
          <w:right w:val="nil"/>
          <w:between w:val="nil"/>
        </w:pBdr>
        <w:spacing w:after="0"/>
      </w:pPr>
      <w:r>
        <w:t>What inclusive strategies you already use</w:t>
      </w:r>
    </w:p>
    <w:p w14:paraId="741C166F" w14:textId="77777777" w:rsidR="008802D4" w:rsidRDefault="00E53A62">
      <w:pPr>
        <w:numPr>
          <w:ilvl w:val="0"/>
          <w:numId w:val="12"/>
        </w:numPr>
        <w:pBdr>
          <w:top w:val="nil"/>
          <w:left w:val="nil"/>
          <w:bottom w:val="nil"/>
          <w:right w:val="nil"/>
          <w:between w:val="nil"/>
        </w:pBdr>
        <w:spacing w:after="0"/>
      </w:pPr>
      <w:r>
        <w:t>Why we recommend these strategies</w:t>
      </w:r>
    </w:p>
    <w:p w14:paraId="74958D1E" w14:textId="77777777" w:rsidR="008802D4" w:rsidRDefault="00E53A62">
      <w:pPr>
        <w:numPr>
          <w:ilvl w:val="0"/>
          <w:numId w:val="12"/>
        </w:numPr>
        <w:pBdr>
          <w:top w:val="nil"/>
          <w:left w:val="nil"/>
          <w:bottom w:val="nil"/>
          <w:right w:val="nil"/>
          <w:between w:val="nil"/>
        </w:pBdr>
      </w:pPr>
      <w:r>
        <w:t>What other small improvements you can make to create a more inclusive practice in your classroom</w:t>
      </w:r>
      <w:r>
        <w:br w:type="page"/>
      </w:r>
    </w:p>
    <w:p w14:paraId="2853AE36" w14:textId="77777777" w:rsidR="008802D4" w:rsidRDefault="00E53A62">
      <w:pPr>
        <w:pStyle w:val="Title"/>
        <w:ind w:left="0" w:firstLine="0"/>
      </w:pPr>
      <w:bookmarkStart w:id="7" w:name="_heading=h.444clw84xukn" w:colFirst="0" w:colLast="0"/>
      <w:bookmarkEnd w:id="7"/>
      <w:r>
        <w:lastRenderedPageBreak/>
        <w:t xml:space="preserve">Principles and strategies </w:t>
      </w:r>
    </w:p>
    <w:p w14:paraId="2D4F2044" w14:textId="77777777" w:rsidR="008802D4" w:rsidRDefault="00E53A62">
      <w:pPr>
        <w:ind w:left="0" w:firstLine="0"/>
      </w:pPr>
      <w:r>
        <w:t>Read three principles behind making your instructions more accessible and inclusive for all learners.</w:t>
      </w:r>
    </w:p>
    <w:p w14:paraId="4F959197" w14:textId="77777777" w:rsidR="008802D4" w:rsidRDefault="00E53A62">
      <w:pPr>
        <w:pStyle w:val="Heading1"/>
        <w:ind w:left="0" w:firstLine="0"/>
      </w:pPr>
      <w:bookmarkStart w:id="8" w:name="_heading=h.qayqkfh3es0l" w:colFirst="0" w:colLast="0"/>
      <w:bookmarkEnd w:id="8"/>
      <w:r>
        <w:t>Principle 1: Prepare for inst</w:t>
      </w:r>
      <w:r>
        <w:t xml:space="preserve">ruction delivery </w:t>
      </w:r>
    </w:p>
    <w:tbl>
      <w:tblPr>
        <w:tblStyle w:val="afff9"/>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7C9DE3D7" w14:textId="77777777">
        <w:tc>
          <w:tcPr>
            <w:tcW w:w="10198" w:type="dxa"/>
            <w:shd w:val="clear" w:color="auto" w:fill="F3F3F3"/>
            <w:tcMar>
              <w:top w:w="100" w:type="dxa"/>
              <w:left w:w="100" w:type="dxa"/>
              <w:bottom w:w="100" w:type="dxa"/>
              <w:right w:w="100" w:type="dxa"/>
            </w:tcMar>
          </w:tcPr>
          <w:p w14:paraId="37FF333C" w14:textId="77777777" w:rsidR="008802D4" w:rsidRDefault="00E53A62">
            <w:pPr>
              <w:widowControl w:val="0"/>
              <w:pBdr>
                <w:top w:val="nil"/>
                <w:left w:val="nil"/>
                <w:bottom w:val="nil"/>
                <w:right w:val="nil"/>
                <w:between w:val="nil"/>
              </w:pBdr>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questions:</w:t>
            </w:r>
          </w:p>
          <w:p w14:paraId="545D556B" w14:textId="77777777" w:rsidR="008802D4" w:rsidRDefault="008802D4">
            <w:pPr>
              <w:widowControl w:val="0"/>
              <w:pBdr>
                <w:top w:val="nil"/>
                <w:left w:val="nil"/>
                <w:bottom w:val="nil"/>
                <w:right w:val="nil"/>
                <w:between w:val="nil"/>
              </w:pBdr>
              <w:spacing w:after="0" w:line="240" w:lineRule="auto"/>
              <w:ind w:left="0" w:firstLine="0"/>
              <w:rPr>
                <w:b/>
              </w:rPr>
            </w:pPr>
          </w:p>
          <w:p w14:paraId="1BA2D4CC" w14:textId="77777777" w:rsidR="008802D4" w:rsidRDefault="00E53A62">
            <w:pPr>
              <w:widowControl w:val="0"/>
              <w:numPr>
                <w:ilvl w:val="0"/>
                <w:numId w:val="8"/>
              </w:numPr>
              <w:pBdr>
                <w:top w:val="nil"/>
                <w:left w:val="nil"/>
                <w:bottom w:val="nil"/>
                <w:right w:val="nil"/>
                <w:between w:val="nil"/>
              </w:pBdr>
              <w:spacing w:after="0" w:line="240" w:lineRule="auto"/>
            </w:pPr>
            <w:r>
              <w:t xml:space="preserve">Do you find time to prepare your instructions in advance? </w:t>
            </w:r>
          </w:p>
          <w:p w14:paraId="50CA514D" w14:textId="77777777" w:rsidR="008802D4" w:rsidRDefault="00E53A62">
            <w:pPr>
              <w:widowControl w:val="0"/>
              <w:numPr>
                <w:ilvl w:val="0"/>
                <w:numId w:val="8"/>
              </w:numPr>
              <w:pBdr>
                <w:top w:val="nil"/>
                <w:left w:val="nil"/>
                <w:bottom w:val="nil"/>
                <w:right w:val="nil"/>
                <w:between w:val="nil"/>
              </w:pBdr>
              <w:spacing w:after="0" w:line="240" w:lineRule="auto"/>
            </w:pPr>
            <w:r>
              <w:t>If so, what kind of preparation do you do?</w:t>
            </w:r>
          </w:p>
        </w:tc>
      </w:tr>
    </w:tbl>
    <w:p w14:paraId="503AAC63" w14:textId="77777777" w:rsidR="008802D4" w:rsidRDefault="00E53A62">
      <w:pPr>
        <w:ind w:left="0" w:firstLine="0"/>
        <w:rPr>
          <w:b/>
        </w:rPr>
      </w:pPr>
      <w:r>
        <w:rPr>
          <w:b/>
        </w:rPr>
        <w:br/>
        <w:t>What is this principle?</w:t>
      </w:r>
    </w:p>
    <w:p w14:paraId="75F42069" w14:textId="77777777" w:rsidR="008802D4" w:rsidRDefault="00E53A62">
      <w:pPr>
        <w:ind w:firstLine="720"/>
      </w:pPr>
      <w:r>
        <w:t>When we haven’t planned what to say regarding instructions and how to say it, we can compromise the success of the lesson! Taking a proactive approach to instruction delivery is a simple way to ensure your instructions are more inclusive.</w:t>
      </w:r>
    </w:p>
    <w:p w14:paraId="318C632B" w14:textId="77777777" w:rsidR="008802D4" w:rsidRDefault="00E53A62">
      <w:pPr>
        <w:ind w:firstLine="720"/>
      </w:pPr>
      <w:r>
        <w:t>While communicati</w:t>
      </w:r>
      <w:r>
        <w:t xml:space="preserve">on challenges can arise from the online learning environment, it can also offer opportunity for instruction delivery that may work in favour of some learners. </w:t>
      </w:r>
    </w:p>
    <w:p w14:paraId="71C52862" w14:textId="77777777" w:rsidR="008802D4" w:rsidRDefault="00E53A62">
      <w:pPr>
        <w:ind w:firstLine="720"/>
      </w:pPr>
      <w:r>
        <w:t>Prepare for instruction delivery by thinking in advance about the specific challenges your learn</w:t>
      </w:r>
      <w:r>
        <w:t>ers face and considering how to take advantage of online resources. Make notes about the possible barriers in your context (</w:t>
      </w:r>
      <w:proofErr w:type="gramStart"/>
      <w:r>
        <w:t>e.g.</w:t>
      </w:r>
      <w:proofErr w:type="gramEnd"/>
      <w:r>
        <w:t xml:space="preserve"> noisy environment, attention span, amount of information) and how you’ll overcome them. Your strategy will differ if your learn</w:t>
      </w:r>
      <w:r>
        <w:t xml:space="preserve">ers are all present in the same remote location, vs if your learners are on individual devices. </w:t>
      </w:r>
    </w:p>
    <w:p w14:paraId="33AB278C" w14:textId="77777777" w:rsidR="008802D4" w:rsidRDefault="00E53A62">
      <w:pPr>
        <w:ind w:left="0" w:firstLine="0"/>
        <w:rPr>
          <w:b/>
        </w:rPr>
      </w:pPr>
      <w:r>
        <w:rPr>
          <w:b/>
        </w:rPr>
        <w:t>How does this benefit our learners?</w:t>
      </w:r>
    </w:p>
    <w:p w14:paraId="4818E7B9" w14:textId="77777777" w:rsidR="008802D4" w:rsidRDefault="00E53A62">
      <w:pPr>
        <w:ind w:firstLine="0"/>
      </w:pPr>
      <w:r>
        <w:t>All learners will benefit from well considered instructions. Anticipating barriers like working memory difficulties, lack o</w:t>
      </w:r>
      <w:r>
        <w:t>f focus or poor internet connection means we can plan strategies in advance.</w:t>
      </w:r>
    </w:p>
    <w:p w14:paraId="7E7E7114" w14:textId="77777777" w:rsidR="008802D4" w:rsidRDefault="00E53A62">
      <w:pPr>
        <w:ind w:left="0" w:firstLine="0"/>
      </w:pPr>
      <w:r>
        <w:rPr>
          <w:b/>
        </w:rPr>
        <w:t>How can you apply this in your online classroom?</w:t>
      </w:r>
    </w:p>
    <w:p w14:paraId="53C51A67" w14:textId="77777777" w:rsidR="008802D4" w:rsidRDefault="00E53A62">
      <w:pPr>
        <w:numPr>
          <w:ilvl w:val="0"/>
          <w:numId w:val="1"/>
        </w:numPr>
        <w:spacing w:after="0"/>
      </w:pPr>
      <w:r>
        <w:rPr>
          <w:b/>
        </w:rPr>
        <w:t xml:space="preserve">Strategy 1: </w:t>
      </w:r>
      <w:r>
        <w:t>Make use of any available technology</w:t>
      </w:r>
    </w:p>
    <w:p w14:paraId="4B92D149" w14:textId="77777777" w:rsidR="008802D4" w:rsidRDefault="00E53A62">
      <w:pPr>
        <w:numPr>
          <w:ilvl w:val="1"/>
          <w:numId w:val="1"/>
        </w:numPr>
        <w:spacing w:after="0"/>
      </w:pPr>
      <w:r>
        <w:t>If demonstrating tasks on a browser, zoom in to highlight the relevant tasks</w:t>
      </w:r>
    </w:p>
    <w:p w14:paraId="5A73BEA0" w14:textId="77777777" w:rsidR="008802D4" w:rsidRDefault="00E53A62">
      <w:pPr>
        <w:numPr>
          <w:ilvl w:val="1"/>
          <w:numId w:val="1"/>
        </w:numPr>
        <w:spacing w:after="0"/>
      </w:pPr>
      <w:r>
        <w:t>Customise your mouse pointer to be big and brightly coloured so that learners can see where you are pointing on the screen during instructions</w:t>
      </w:r>
    </w:p>
    <w:p w14:paraId="2564E98D" w14:textId="77777777" w:rsidR="008802D4" w:rsidRDefault="00E53A62">
      <w:pPr>
        <w:numPr>
          <w:ilvl w:val="1"/>
          <w:numId w:val="1"/>
        </w:numPr>
        <w:spacing w:after="0"/>
      </w:pPr>
      <w:r>
        <w:t xml:space="preserve">Turn on live captions </w:t>
      </w:r>
    </w:p>
    <w:p w14:paraId="2B608F81" w14:textId="77777777" w:rsidR="008802D4" w:rsidRDefault="00E53A62">
      <w:pPr>
        <w:numPr>
          <w:ilvl w:val="1"/>
          <w:numId w:val="1"/>
        </w:numPr>
        <w:spacing w:after="0"/>
      </w:pPr>
      <w:r>
        <w:t xml:space="preserve">Use speech-to-text software </w:t>
      </w:r>
    </w:p>
    <w:p w14:paraId="326E1411" w14:textId="77777777" w:rsidR="008802D4" w:rsidRDefault="00E53A62">
      <w:pPr>
        <w:numPr>
          <w:ilvl w:val="1"/>
          <w:numId w:val="1"/>
        </w:numPr>
        <w:spacing w:after="0"/>
      </w:pPr>
      <w:r>
        <w:t>Try filming your instructions and share with learners in adva</w:t>
      </w:r>
      <w:r>
        <w:t xml:space="preserve">nce </w:t>
      </w:r>
      <w:r>
        <w:br/>
      </w:r>
    </w:p>
    <w:p w14:paraId="44049F9A" w14:textId="77777777" w:rsidR="008802D4" w:rsidRDefault="00E53A62">
      <w:pPr>
        <w:numPr>
          <w:ilvl w:val="0"/>
          <w:numId w:val="1"/>
        </w:numPr>
        <w:spacing w:after="0"/>
      </w:pPr>
      <w:r>
        <w:rPr>
          <w:b/>
        </w:rPr>
        <w:t xml:space="preserve">Strategy 2: </w:t>
      </w:r>
      <w:r>
        <w:t>Make your delivery multisensory</w:t>
      </w:r>
    </w:p>
    <w:p w14:paraId="006B9F1B" w14:textId="77777777" w:rsidR="008802D4" w:rsidRDefault="00E53A62">
      <w:pPr>
        <w:numPr>
          <w:ilvl w:val="1"/>
          <w:numId w:val="1"/>
        </w:numPr>
        <w:spacing w:after="0"/>
      </w:pPr>
      <w:r>
        <w:t xml:space="preserve">Have a space where instructions are always visible. For example, ‘pin’ instructions to the top of the screen or put them in the chat </w:t>
      </w:r>
    </w:p>
    <w:p w14:paraId="3BC37F36" w14:textId="77777777" w:rsidR="008802D4" w:rsidRDefault="00E53A62">
      <w:pPr>
        <w:numPr>
          <w:ilvl w:val="1"/>
          <w:numId w:val="1"/>
        </w:numPr>
        <w:spacing w:after="0"/>
      </w:pPr>
      <w:r>
        <w:lastRenderedPageBreak/>
        <w:t>Use electronic timers to show timings</w:t>
      </w:r>
    </w:p>
    <w:p w14:paraId="55F4217E" w14:textId="77777777" w:rsidR="008802D4" w:rsidRDefault="00E53A62">
      <w:pPr>
        <w:numPr>
          <w:ilvl w:val="1"/>
          <w:numId w:val="1"/>
        </w:numPr>
        <w:spacing w:after="0"/>
      </w:pPr>
      <w:r>
        <w:t>Use images and colours to make the</w:t>
      </w:r>
      <w:r>
        <w:t xml:space="preserve"> message clear. When using colours, be consistent with their meaning and be aware of the impact on learners with vision impairments. For example, an image of a clock with different minute sections coloured differently</w:t>
      </w:r>
    </w:p>
    <w:p w14:paraId="11B5D324" w14:textId="77777777" w:rsidR="008802D4" w:rsidRDefault="00E53A62">
      <w:pPr>
        <w:numPr>
          <w:ilvl w:val="1"/>
          <w:numId w:val="1"/>
        </w:numPr>
        <w:spacing w:after="0"/>
      </w:pPr>
      <w:r>
        <w:t>Learners with attention difficulties c</w:t>
      </w:r>
      <w:r>
        <w:t>an try to hold something in their hands to fiddle with while listening to instructions. This will improve their listening skills</w:t>
      </w:r>
      <w:r>
        <w:rPr>
          <w:highlight w:val="yellow"/>
        </w:rPr>
        <w:br/>
      </w:r>
    </w:p>
    <w:p w14:paraId="0771C2EE" w14:textId="77777777" w:rsidR="008802D4" w:rsidRDefault="00E53A62">
      <w:pPr>
        <w:numPr>
          <w:ilvl w:val="0"/>
          <w:numId w:val="1"/>
        </w:numPr>
        <w:spacing w:after="0"/>
      </w:pPr>
      <w:r>
        <w:rPr>
          <w:b/>
        </w:rPr>
        <w:t xml:space="preserve">Strategy 3: </w:t>
      </w:r>
      <w:r>
        <w:t>Make time for learner feedback and to check understanding</w:t>
      </w:r>
    </w:p>
    <w:p w14:paraId="324FD670" w14:textId="77777777" w:rsidR="008802D4" w:rsidRDefault="00E53A62">
      <w:pPr>
        <w:numPr>
          <w:ilvl w:val="1"/>
          <w:numId w:val="1"/>
        </w:numPr>
        <w:spacing w:after="0"/>
      </w:pPr>
      <w:r>
        <w:t>Giving instructions remotely may take longer. Save enoug</w:t>
      </w:r>
      <w:r>
        <w:t xml:space="preserve">h time for concept checking and questions </w:t>
      </w:r>
    </w:p>
    <w:p w14:paraId="3BE26672" w14:textId="77777777" w:rsidR="008802D4" w:rsidRDefault="00E53A62">
      <w:pPr>
        <w:numPr>
          <w:ilvl w:val="1"/>
          <w:numId w:val="1"/>
        </w:numPr>
        <w:spacing w:after="0"/>
      </w:pPr>
      <w:r>
        <w:t>Ask learners to repeat instructions to each other, or answer questions about the upcoming task to confirm that the message is clear</w:t>
      </w:r>
    </w:p>
    <w:p w14:paraId="7781027F" w14:textId="77777777" w:rsidR="008802D4" w:rsidRDefault="00E53A62">
      <w:pPr>
        <w:numPr>
          <w:ilvl w:val="1"/>
          <w:numId w:val="1"/>
        </w:numPr>
        <w:spacing w:after="0"/>
      </w:pPr>
      <w:r>
        <w:t>Create an environment where learners are easily able to say if they don’t underst</w:t>
      </w:r>
      <w:r>
        <w:t>and. Provide space for learners to ask questions privately if required</w:t>
      </w:r>
    </w:p>
    <w:p w14:paraId="2B49AF3C" w14:textId="77777777" w:rsidR="008802D4" w:rsidRDefault="00E53A62">
      <w:pPr>
        <w:numPr>
          <w:ilvl w:val="1"/>
          <w:numId w:val="1"/>
        </w:numPr>
      </w:pPr>
      <w:r>
        <w:t>Put learners into break-out rooms so they can talk to, and support each other with tasks</w:t>
      </w:r>
    </w:p>
    <w:p w14:paraId="44D45641" w14:textId="77777777" w:rsidR="008802D4" w:rsidRDefault="008802D4">
      <w:pPr>
        <w:ind w:left="0" w:firstLine="0"/>
      </w:pPr>
    </w:p>
    <w:tbl>
      <w:tblPr>
        <w:tblStyle w:val="afffa"/>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05754B5C" w14:textId="77777777">
        <w:tc>
          <w:tcPr>
            <w:tcW w:w="10198" w:type="dxa"/>
            <w:shd w:val="clear" w:color="auto" w:fill="F3F3F3"/>
            <w:tcMar>
              <w:top w:w="100" w:type="dxa"/>
              <w:left w:w="100" w:type="dxa"/>
              <w:bottom w:w="100" w:type="dxa"/>
              <w:right w:w="100" w:type="dxa"/>
            </w:tcMar>
          </w:tcPr>
          <w:p w14:paraId="20FDE411" w14:textId="77777777" w:rsidR="008802D4" w:rsidRDefault="00E53A62">
            <w:pPr>
              <w:spacing w:after="0" w:line="240" w:lineRule="auto"/>
              <w:ind w:left="0" w:firstLine="0"/>
              <w:rPr>
                <w:b/>
              </w:rPr>
            </w:pPr>
            <w:r>
              <w:rPr>
                <w:b/>
              </w:rPr>
              <w:t>🗣</w:t>
            </w:r>
            <w:r>
              <w:rPr>
                <w:b/>
              </w:rPr>
              <w:t>️</w:t>
            </w:r>
            <w:r>
              <w:rPr>
                <w:b/>
              </w:rPr>
              <w:t>​</w:t>
            </w:r>
            <w:r>
              <w:rPr>
                <w:b/>
              </w:rPr>
              <w:t xml:space="preserve"> Prepare to discuss: </w:t>
            </w:r>
          </w:p>
          <w:p w14:paraId="47231B98" w14:textId="77777777" w:rsidR="008802D4" w:rsidRDefault="008802D4">
            <w:pPr>
              <w:spacing w:after="0" w:line="240" w:lineRule="auto"/>
              <w:ind w:left="0" w:firstLine="0"/>
            </w:pPr>
          </w:p>
          <w:p w14:paraId="28E671A2" w14:textId="77777777" w:rsidR="008802D4" w:rsidRDefault="00E53A62">
            <w:pPr>
              <w:numPr>
                <w:ilvl w:val="0"/>
                <w:numId w:val="9"/>
              </w:numPr>
              <w:spacing w:after="0" w:line="240" w:lineRule="auto"/>
            </w:pPr>
            <w:r>
              <w:t xml:space="preserve">Can you remember a time you weren't clear on what was expected of you? </w:t>
            </w:r>
          </w:p>
          <w:p w14:paraId="2BA21E68" w14:textId="77777777" w:rsidR="008802D4" w:rsidRDefault="00E53A62">
            <w:pPr>
              <w:numPr>
                <w:ilvl w:val="0"/>
                <w:numId w:val="9"/>
              </w:numPr>
              <w:spacing w:after="0" w:line="240" w:lineRule="auto"/>
            </w:pPr>
            <w:r>
              <w:t>How did you feel?</w:t>
            </w:r>
          </w:p>
        </w:tc>
      </w:tr>
    </w:tbl>
    <w:p w14:paraId="7FD8B826" w14:textId="77777777" w:rsidR="008802D4" w:rsidRDefault="008802D4">
      <w:pPr>
        <w:ind w:left="0" w:firstLine="0"/>
      </w:pPr>
    </w:p>
    <w:p w14:paraId="381D7EB2" w14:textId="77777777" w:rsidR="008802D4" w:rsidRDefault="00E53A62">
      <w:pPr>
        <w:pStyle w:val="Heading1"/>
        <w:ind w:left="0" w:firstLine="0"/>
      </w:pPr>
      <w:bookmarkStart w:id="9" w:name="_heading=h.mgyv0n1z6hxh" w:colFirst="0" w:colLast="0"/>
      <w:bookmarkEnd w:id="9"/>
      <w:r>
        <w:br w:type="page"/>
      </w:r>
    </w:p>
    <w:p w14:paraId="5E9233ED" w14:textId="77777777" w:rsidR="008802D4" w:rsidRDefault="00E53A62">
      <w:pPr>
        <w:pStyle w:val="Heading1"/>
        <w:ind w:left="0" w:firstLine="0"/>
      </w:pPr>
      <w:bookmarkStart w:id="10" w:name="_heading=h.mpkf8746ur3h" w:colFirst="0" w:colLast="0"/>
      <w:bookmarkEnd w:id="10"/>
      <w:r>
        <w:lastRenderedPageBreak/>
        <w:t>Principle 2: Provide scaffolding</w:t>
      </w:r>
    </w:p>
    <w:tbl>
      <w:tblPr>
        <w:tblStyle w:val="afffb"/>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1D18B9FC" w14:textId="77777777">
        <w:tc>
          <w:tcPr>
            <w:tcW w:w="10198" w:type="dxa"/>
            <w:shd w:val="clear" w:color="auto" w:fill="F3F3F3"/>
            <w:tcMar>
              <w:top w:w="100" w:type="dxa"/>
              <w:left w:w="100" w:type="dxa"/>
              <w:bottom w:w="100" w:type="dxa"/>
              <w:right w:w="100" w:type="dxa"/>
            </w:tcMar>
          </w:tcPr>
          <w:p w14:paraId="29DEECF5" w14:textId="77777777" w:rsidR="008802D4" w:rsidRDefault="00E53A62">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w:t>
            </w:r>
          </w:p>
          <w:p w14:paraId="68352F05" w14:textId="77777777" w:rsidR="008802D4" w:rsidRDefault="008802D4">
            <w:pPr>
              <w:widowControl w:val="0"/>
              <w:spacing w:after="0" w:line="240" w:lineRule="auto"/>
              <w:ind w:left="0" w:firstLine="0"/>
            </w:pPr>
          </w:p>
          <w:p w14:paraId="5B59BF9C" w14:textId="77777777" w:rsidR="008802D4" w:rsidRDefault="00E53A62">
            <w:pPr>
              <w:widowControl w:val="0"/>
              <w:numPr>
                <w:ilvl w:val="0"/>
                <w:numId w:val="4"/>
              </w:numPr>
              <w:spacing w:after="0" w:line="240" w:lineRule="auto"/>
            </w:pPr>
            <w:r>
              <w:t>Have you ever wanted to interrupt someone with “Just show me!” while they were in the middle of explaining how to do something? If so, can you think of why?</w:t>
            </w:r>
          </w:p>
        </w:tc>
      </w:tr>
    </w:tbl>
    <w:p w14:paraId="58A3CB1E" w14:textId="77777777" w:rsidR="008802D4" w:rsidRDefault="008802D4">
      <w:pPr>
        <w:ind w:left="0" w:firstLine="0"/>
      </w:pPr>
    </w:p>
    <w:p w14:paraId="1EB41E2F" w14:textId="77777777" w:rsidR="008802D4" w:rsidRDefault="00E53A62">
      <w:pPr>
        <w:ind w:left="0" w:firstLine="0"/>
      </w:pPr>
      <w:r>
        <w:rPr>
          <w:b/>
        </w:rPr>
        <w:t>What is this principle?</w:t>
      </w:r>
    </w:p>
    <w:p w14:paraId="7EF6B435" w14:textId="77777777" w:rsidR="008802D4" w:rsidRDefault="00E53A62">
      <w:pPr>
        <w:ind w:firstLine="720"/>
      </w:pPr>
      <w:r>
        <w:t>Scaffolding is the support provided by a teacher while learners learn new</w:t>
      </w:r>
      <w:r>
        <w:t xml:space="preserve"> ideas and skills. </w:t>
      </w:r>
    </w:p>
    <w:p w14:paraId="596C4BDD" w14:textId="77777777" w:rsidR="008802D4" w:rsidRDefault="00E53A62">
      <w:pPr>
        <w:ind w:firstLine="720"/>
      </w:pPr>
      <w:r>
        <w:t>At the beginning of the instructional scaffolding process, teachers provide a lot of support, often demonstrating how to solve a problem or task, then gradually letting learners solve the problem themselves. This is sometimes referred t</w:t>
      </w:r>
      <w:r>
        <w:t>o as ‘I, We, You’ modelling.</w:t>
      </w:r>
    </w:p>
    <w:p w14:paraId="2AA74BCE" w14:textId="77777777" w:rsidR="008802D4" w:rsidRDefault="00E53A62">
      <w:pPr>
        <w:ind w:firstLine="720"/>
      </w:pPr>
      <w:r>
        <w:t xml:space="preserve">When modelling, it’s important for the example to show not only the exemplary work, to show learners what the </w:t>
      </w:r>
      <w:proofErr w:type="gramStart"/>
      <w:r>
        <w:t>end product</w:t>
      </w:r>
      <w:proofErr w:type="gramEnd"/>
      <w:r>
        <w:t xml:space="preserve"> should look like, but also to describe the steps that are required to get there.</w:t>
      </w:r>
    </w:p>
    <w:p w14:paraId="6F13F49A" w14:textId="77777777" w:rsidR="008802D4" w:rsidRDefault="00E53A62">
      <w:pPr>
        <w:ind w:left="0" w:firstLine="0"/>
        <w:rPr>
          <w:b/>
        </w:rPr>
      </w:pPr>
      <w:r>
        <w:rPr>
          <w:b/>
        </w:rPr>
        <w:t>How does this benefit ou</w:t>
      </w:r>
      <w:r>
        <w:rPr>
          <w:b/>
        </w:rPr>
        <w:t>r learners?</w:t>
      </w:r>
    </w:p>
    <w:p w14:paraId="6B9B9ED2" w14:textId="77777777" w:rsidR="008802D4" w:rsidRDefault="00E53A62">
      <w:pPr>
        <w:ind w:firstLine="720"/>
      </w:pPr>
      <w:r>
        <w:t xml:space="preserve">Scaffolding helps learners to become more independent in their learning, as they are gradually encouraged to work through tasks autonomously which helps to build confidence and enables learners to create their own learning strategies. </w:t>
      </w:r>
    </w:p>
    <w:p w14:paraId="4C28C743" w14:textId="77777777" w:rsidR="008802D4" w:rsidRDefault="00E53A62">
      <w:pPr>
        <w:ind w:firstLine="720"/>
      </w:pPr>
      <w:r>
        <w:t>Understa</w:t>
      </w:r>
      <w:r>
        <w:t>nding verbal instructions can be demanding on working memory. Instructional scaffolding and modelling can also provide additional support to learners with executive functioning difficulties (including SEN students).</w:t>
      </w:r>
    </w:p>
    <w:p w14:paraId="5371419C" w14:textId="77777777" w:rsidR="008802D4" w:rsidRDefault="00E53A62">
      <w:pPr>
        <w:ind w:left="0" w:firstLine="0"/>
      </w:pPr>
      <w:r>
        <w:rPr>
          <w:b/>
        </w:rPr>
        <w:t>How can you apply this in your online cl</w:t>
      </w:r>
      <w:r>
        <w:rPr>
          <w:b/>
        </w:rPr>
        <w:t>assroom?</w:t>
      </w:r>
    </w:p>
    <w:p w14:paraId="3AEEE992" w14:textId="77777777" w:rsidR="008802D4" w:rsidRDefault="00E53A62">
      <w:pPr>
        <w:ind w:firstLine="0"/>
      </w:pPr>
      <w:r>
        <w:t xml:space="preserve">Always show learners the outcome or product before they do </w:t>
      </w:r>
      <w:proofErr w:type="gramStart"/>
      <w:r>
        <w:t>it, and</w:t>
      </w:r>
      <w:proofErr w:type="gramEnd"/>
      <w:r>
        <w:t xml:space="preserve"> provide reasoning about why this example is successful. </w:t>
      </w:r>
    </w:p>
    <w:p w14:paraId="7A834F17" w14:textId="77777777" w:rsidR="008802D4" w:rsidRDefault="00E53A62">
      <w:pPr>
        <w:numPr>
          <w:ilvl w:val="0"/>
          <w:numId w:val="2"/>
        </w:numPr>
      </w:pPr>
      <w:r>
        <w:rPr>
          <w:b/>
        </w:rPr>
        <w:t xml:space="preserve">Strategy 1: </w:t>
      </w:r>
      <w:r>
        <w:t>Use a screenshot of the online task while modelling. Highlight on the screenshot the relevant sections for lear</w:t>
      </w:r>
      <w:r>
        <w:t xml:space="preserve">ners and make </w:t>
      </w:r>
      <w:proofErr w:type="gramStart"/>
      <w:r>
        <w:t>notes, or</w:t>
      </w:r>
      <w:proofErr w:type="gramEnd"/>
      <w:r>
        <w:t xml:space="preserve"> reveal instructions on the screen while giving instructions to model how to complete the task and why each stage is important.  </w:t>
      </w:r>
    </w:p>
    <w:p w14:paraId="1A7E2962" w14:textId="77777777" w:rsidR="008802D4" w:rsidRDefault="00E53A62">
      <w:pPr>
        <w:numPr>
          <w:ilvl w:val="0"/>
          <w:numId w:val="2"/>
        </w:numPr>
      </w:pPr>
      <w:r>
        <w:rPr>
          <w:b/>
        </w:rPr>
        <w:t xml:space="preserve">Strategy 2:  </w:t>
      </w:r>
      <w:r>
        <w:t>Record yourself (with your phone, or screen capturing software like Loom) setting the task</w:t>
      </w:r>
      <w:r>
        <w:t xml:space="preserve"> or modelling a process (like in strategy 1). This could be done before a class or, if short of time, record yourself live during the lesson. Share this recording during, or after the class to be studied as a worked example (see Module 4 to read more about</w:t>
      </w:r>
      <w:r>
        <w:t xml:space="preserve"> worked examples). </w:t>
      </w:r>
    </w:p>
    <w:tbl>
      <w:tblPr>
        <w:tblStyle w:val="afffc"/>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3C76C969" w14:textId="77777777">
        <w:tc>
          <w:tcPr>
            <w:tcW w:w="10198" w:type="dxa"/>
            <w:shd w:val="clear" w:color="auto" w:fill="F3F3F3"/>
            <w:tcMar>
              <w:top w:w="100" w:type="dxa"/>
              <w:left w:w="100" w:type="dxa"/>
              <w:bottom w:w="100" w:type="dxa"/>
              <w:right w:w="100" w:type="dxa"/>
            </w:tcMar>
          </w:tcPr>
          <w:p w14:paraId="75064A2C" w14:textId="77777777" w:rsidR="008802D4" w:rsidRDefault="00E53A62">
            <w:pPr>
              <w:spacing w:after="0" w:line="240" w:lineRule="auto"/>
              <w:ind w:left="0" w:firstLine="0"/>
            </w:pPr>
            <w:r>
              <w:rPr>
                <w:b/>
              </w:rPr>
              <w:t>🗣</w:t>
            </w:r>
            <w:r>
              <w:rPr>
                <w:b/>
              </w:rPr>
              <w:t>️</w:t>
            </w:r>
            <w:r>
              <w:rPr>
                <w:b/>
              </w:rPr>
              <w:t>​</w:t>
            </w:r>
            <w:r>
              <w:rPr>
                <w:b/>
              </w:rPr>
              <w:t xml:space="preserve"> Prepare to discuss:</w:t>
            </w:r>
            <w:r>
              <w:t xml:space="preserve"> </w:t>
            </w:r>
          </w:p>
          <w:p w14:paraId="0D587552" w14:textId="77777777" w:rsidR="008802D4" w:rsidRDefault="008802D4">
            <w:pPr>
              <w:spacing w:after="0" w:line="240" w:lineRule="auto"/>
              <w:ind w:left="0" w:firstLine="0"/>
            </w:pPr>
          </w:p>
          <w:p w14:paraId="15997DAB" w14:textId="77777777" w:rsidR="008802D4" w:rsidRDefault="00E53A62">
            <w:pPr>
              <w:numPr>
                <w:ilvl w:val="0"/>
                <w:numId w:val="10"/>
              </w:numPr>
              <w:spacing w:after="0" w:line="240" w:lineRule="auto"/>
            </w:pPr>
            <w:r>
              <w:lastRenderedPageBreak/>
              <w:t>What signs could you look for in your learners to see that they're becoming more independent learners?</w:t>
            </w:r>
          </w:p>
        </w:tc>
      </w:tr>
    </w:tbl>
    <w:p w14:paraId="34199524" w14:textId="77777777" w:rsidR="008802D4" w:rsidRDefault="00E53A62">
      <w:pPr>
        <w:pStyle w:val="Heading1"/>
        <w:ind w:left="0" w:firstLine="0"/>
      </w:pPr>
      <w:bookmarkStart w:id="11" w:name="_heading=h.gx1kcbvxakcw" w:colFirst="0" w:colLast="0"/>
      <w:bookmarkEnd w:id="11"/>
      <w:r>
        <w:lastRenderedPageBreak/>
        <w:t>Principle 3: Use narratives and advance organisers</w:t>
      </w:r>
    </w:p>
    <w:tbl>
      <w:tblPr>
        <w:tblStyle w:val="afffd"/>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6F159BA6" w14:textId="77777777">
        <w:tc>
          <w:tcPr>
            <w:tcW w:w="10198" w:type="dxa"/>
            <w:shd w:val="clear" w:color="auto" w:fill="F3F3F3"/>
            <w:tcMar>
              <w:top w:w="100" w:type="dxa"/>
              <w:left w:w="100" w:type="dxa"/>
              <w:bottom w:w="100" w:type="dxa"/>
              <w:right w:w="100" w:type="dxa"/>
            </w:tcMar>
          </w:tcPr>
          <w:p w14:paraId="547B514E" w14:textId="77777777" w:rsidR="008802D4" w:rsidRDefault="00E53A62">
            <w:pPr>
              <w:widowControl w:val="0"/>
              <w:spacing w:after="0" w:line="240" w:lineRule="auto"/>
              <w:ind w:left="0" w:firstLine="0"/>
              <w:rPr>
                <w:b/>
              </w:rPr>
            </w:pPr>
            <w:r>
              <w:rPr>
                <w:b/>
              </w:rPr>
              <w:t>✏</w:t>
            </w:r>
            <w:proofErr w:type="gramStart"/>
            <w:r>
              <w:rPr>
                <w:b/>
              </w:rPr>
              <w:t>️</w:t>
            </w:r>
            <w:r>
              <w:rPr>
                <w:b/>
              </w:rPr>
              <w:t xml:space="preserve">  Before</w:t>
            </w:r>
            <w:proofErr w:type="gramEnd"/>
            <w:r>
              <w:rPr>
                <w:b/>
              </w:rPr>
              <w:t xml:space="preserve"> you begin this section make a note on the following question:</w:t>
            </w:r>
          </w:p>
          <w:p w14:paraId="19EB0544" w14:textId="77777777" w:rsidR="008802D4" w:rsidRDefault="008802D4">
            <w:pPr>
              <w:widowControl w:val="0"/>
              <w:spacing w:after="0" w:line="240" w:lineRule="auto"/>
              <w:ind w:left="0" w:firstLine="0"/>
            </w:pPr>
          </w:p>
          <w:p w14:paraId="6835B2B4" w14:textId="77777777" w:rsidR="008802D4" w:rsidRDefault="00E53A62">
            <w:pPr>
              <w:widowControl w:val="0"/>
              <w:numPr>
                <w:ilvl w:val="0"/>
                <w:numId w:val="14"/>
              </w:numPr>
              <w:spacing w:after="0" w:line="240" w:lineRule="auto"/>
            </w:pPr>
            <w:r>
              <w:t xml:space="preserve">Think about a learner in a recent class who </w:t>
            </w:r>
            <w:proofErr w:type="gramStart"/>
            <w:r>
              <w:t>wasn’t able to</w:t>
            </w:r>
            <w:proofErr w:type="gramEnd"/>
            <w:r>
              <w:t xml:space="preserve"> stay focused during the lesson… What are some reasons why they may have appeared that way?</w:t>
            </w:r>
          </w:p>
        </w:tc>
      </w:tr>
    </w:tbl>
    <w:p w14:paraId="2B011D9A" w14:textId="77777777" w:rsidR="008802D4" w:rsidRDefault="008802D4">
      <w:pPr>
        <w:ind w:left="0" w:firstLine="0"/>
      </w:pPr>
    </w:p>
    <w:p w14:paraId="64D95ECE" w14:textId="77777777" w:rsidR="008802D4" w:rsidRDefault="00E53A62">
      <w:pPr>
        <w:ind w:left="0" w:firstLine="0"/>
        <w:rPr>
          <w:b/>
        </w:rPr>
      </w:pPr>
      <w:r>
        <w:rPr>
          <w:b/>
        </w:rPr>
        <w:t>What is this principle?</w:t>
      </w:r>
    </w:p>
    <w:p w14:paraId="0216F814" w14:textId="77777777" w:rsidR="008802D4" w:rsidRDefault="00E53A62">
      <w:pPr>
        <w:ind w:firstLine="720"/>
      </w:pPr>
      <w:r>
        <w:t xml:space="preserve">A major problem that learners have is staying focused during a lesson. To stay on task, many of our learners need to understand the ‘big picture’ of what they are learning and why it is relevant. </w:t>
      </w:r>
    </w:p>
    <w:p w14:paraId="4637D8AE" w14:textId="77777777" w:rsidR="008802D4" w:rsidRDefault="00E53A62">
      <w:pPr>
        <w:ind w:firstLine="720"/>
      </w:pPr>
      <w:r>
        <w:t>One way to show learners the big pi</w:t>
      </w:r>
      <w:r>
        <w:t xml:space="preserve">cture is by framing your instructions with an ‘advance organiser’. This is a framework to help learners to understand what they're about to do and how it fits together. </w:t>
      </w:r>
    </w:p>
    <w:p w14:paraId="678054A4" w14:textId="77777777" w:rsidR="008802D4" w:rsidRDefault="00E53A62">
      <w:pPr>
        <w:ind w:firstLine="720"/>
      </w:pPr>
      <w:r>
        <w:t>An advance organiser can take different forms, and you’re probably already using advan</w:t>
      </w:r>
      <w:r>
        <w:t>ce organisers. For example, simply using an agenda that shows the activities in class can help to keep focus.</w:t>
      </w:r>
    </w:p>
    <w:p w14:paraId="413C08B8" w14:textId="77777777" w:rsidR="008802D4" w:rsidRDefault="00E53A62">
      <w:pPr>
        <w:ind w:firstLine="720"/>
      </w:pPr>
      <w:r>
        <w:t>To help show why a lesson is relevant, begin with ‘the point’ or reason for the class. When preparing instructions, have a set of ‘why’s’ ready to</w:t>
      </w:r>
      <w:r>
        <w:t xml:space="preserve"> provide the point of each stage to help learners see the big picture more clearly. </w:t>
      </w:r>
    </w:p>
    <w:p w14:paraId="37275F53" w14:textId="77777777" w:rsidR="008802D4" w:rsidRDefault="00E53A62">
      <w:pPr>
        <w:ind w:left="0" w:firstLine="0"/>
        <w:rPr>
          <w:b/>
        </w:rPr>
      </w:pPr>
      <w:r>
        <w:rPr>
          <w:b/>
        </w:rPr>
        <w:t>How does this benefit our learners?</w:t>
      </w:r>
    </w:p>
    <w:p w14:paraId="7C80BCE1" w14:textId="77777777" w:rsidR="008802D4" w:rsidRDefault="00E53A62">
      <w:pPr>
        <w:ind w:firstLine="0"/>
      </w:pPr>
      <w:r>
        <w:t>Showing the big picture and point of the lesson at the instruction stage can be helpful to all learners, as it builds motivation. It is especially helpful to learners who struggle with organisation and attention, and therefore may lose track of why they ar</w:t>
      </w:r>
      <w:r>
        <w:t xml:space="preserve">e completing a specific task. </w:t>
      </w:r>
    </w:p>
    <w:p w14:paraId="71DAF9BF" w14:textId="77777777" w:rsidR="008802D4" w:rsidRDefault="00E53A62">
      <w:pPr>
        <w:ind w:left="0" w:firstLine="0"/>
        <w:rPr>
          <w:b/>
        </w:rPr>
      </w:pPr>
      <w:r>
        <w:rPr>
          <w:b/>
        </w:rPr>
        <w:t>How can you apply this in your online classroom?</w:t>
      </w:r>
    </w:p>
    <w:p w14:paraId="78AC17E2" w14:textId="77777777" w:rsidR="008802D4" w:rsidRDefault="00E53A62">
      <w:pPr>
        <w:numPr>
          <w:ilvl w:val="0"/>
          <w:numId w:val="11"/>
        </w:numPr>
        <w:spacing w:after="200"/>
      </w:pPr>
      <w:r>
        <w:rPr>
          <w:b/>
        </w:rPr>
        <w:t xml:space="preserve">Strategy 1: </w:t>
      </w:r>
      <w:r>
        <w:t>Use an online ‘board’ that you can share with students to show the agenda and reasons for the lesson. This could be as simple as sharing a slide or written document</w:t>
      </w:r>
      <w:r>
        <w:t>.</w:t>
      </w:r>
    </w:p>
    <w:p w14:paraId="7D1D30E9" w14:textId="77777777" w:rsidR="008802D4" w:rsidRDefault="00E53A62">
      <w:pPr>
        <w:numPr>
          <w:ilvl w:val="0"/>
          <w:numId w:val="11"/>
        </w:numPr>
        <w:spacing w:after="200"/>
      </w:pPr>
      <w:r>
        <w:rPr>
          <w:b/>
        </w:rPr>
        <w:t xml:space="preserve">Strategy 2: </w:t>
      </w:r>
      <w:r>
        <w:t>Create an online board or use a digital project management platform where you can move things from ‘to do’ to ‘done’.</w:t>
      </w:r>
    </w:p>
    <w:p w14:paraId="63EA4591" w14:textId="77777777" w:rsidR="008802D4" w:rsidRDefault="008802D4">
      <w:pPr>
        <w:ind w:left="0" w:firstLine="0"/>
        <w:rPr>
          <w:b/>
        </w:rPr>
      </w:pPr>
    </w:p>
    <w:tbl>
      <w:tblPr>
        <w:tblStyle w:val="afffe"/>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45B32C57" w14:textId="77777777">
        <w:tc>
          <w:tcPr>
            <w:tcW w:w="10198" w:type="dxa"/>
            <w:shd w:val="clear" w:color="auto" w:fill="F3F3F3"/>
            <w:tcMar>
              <w:top w:w="100" w:type="dxa"/>
              <w:left w:w="100" w:type="dxa"/>
              <w:bottom w:w="100" w:type="dxa"/>
              <w:right w:w="100" w:type="dxa"/>
            </w:tcMar>
          </w:tcPr>
          <w:p w14:paraId="2D7BAD4F" w14:textId="77777777" w:rsidR="008802D4" w:rsidRDefault="00E53A62">
            <w:pPr>
              <w:spacing w:after="0" w:line="240" w:lineRule="auto"/>
              <w:ind w:left="0" w:firstLine="0"/>
            </w:pPr>
            <w:r>
              <w:rPr>
                <w:b/>
              </w:rPr>
              <w:t>🗣</w:t>
            </w:r>
            <w:r>
              <w:rPr>
                <w:b/>
              </w:rPr>
              <w:t>️</w:t>
            </w:r>
            <w:r>
              <w:rPr>
                <w:b/>
              </w:rPr>
              <w:t>​</w:t>
            </w:r>
            <w:r>
              <w:rPr>
                <w:b/>
              </w:rPr>
              <w:t xml:space="preserve"> Prepare to discuss:</w:t>
            </w:r>
            <w:r>
              <w:t xml:space="preserve"> </w:t>
            </w:r>
          </w:p>
          <w:p w14:paraId="7CB47D2C" w14:textId="77777777" w:rsidR="008802D4" w:rsidRDefault="008802D4">
            <w:pPr>
              <w:spacing w:after="0" w:line="240" w:lineRule="auto"/>
              <w:ind w:left="0" w:firstLine="0"/>
            </w:pPr>
          </w:p>
          <w:p w14:paraId="3332FA25" w14:textId="77777777" w:rsidR="008802D4" w:rsidRDefault="00E53A62">
            <w:pPr>
              <w:numPr>
                <w:ilvl w:val="0"/>
                <w:numId w:val="15"/>
              </w:numPr>
              <w:spacing w:after="0" w:line="240" w:lineRule="auto"/>
            </w:pPr>
            <w:r>
              <w:t>How might you help learners organise and document their thinking in your context?</w:t>
            </w:r>
          </w:p>
        </w:tc>
      </w:tr>
    </w:tbl>
    <w:p w14:paraId="05B8E9B7" w14:textId="77777777" w:rsidR="008802D4" w:rsidRDefault="00E53A62">
      <w:pPr>
        <w:pStyle w:val="Title"/>
        <w:ind w:left="0" w:firstLine="0"/>
      </w:pPr>
      <w:bookmarkStart w:id="12" w:name="_heading=h.o09z7domu16p" w:colFirst="0" w:colLast="0"/>
      <w:bookmarkEnd w:id="12"/>
      <w:r>
        <w:lastRenderedPageBreak/>
        <w:t>Check your understanding</w:t>
      </w:r>
    </w:p>
    <w:p w14:paraId="21EAB85F" w14:textId="77777777" w:rsidR="008802D4" w:rsidRDefault="00E53A62">
      <w:pPr>
        <w:ind w:left="0" w:firstLine="0"/>
      </w:pPr>
      <w:r>
        <w:t xml:space="preserve">Draw a line between the principle, </w:t>
      </w:r>
      <w:proofErr w:type="gramStart"/>
      <w:r>
        <w:t>strategy</w:t>
      </w:r>
      <w:proofErr w:type="gramEnd"/>
      <w:r>
        <w:t xml:space="preserve"> and benefits to make groups. Include one strategy, one principle and one benefit for each group. </w:t>
      </w:r>
    </w:p>
    <w:p w14:paraId="44AFD267" w14:textId="77777777" w:rsidR="008802D4" w:rsidRDefault="00E53A62">
      <w:pPr>
        <w:ind w:left="0" w:firstLine="0"/>
      </w:pPr>
      <w:r>
        <w:t>Then m</w:t>
      </w:r>
      <w:r>
        <w:t>ake a note for each group with an idea of which learners in your class would benefit from this, or a challenge you see with using this strategy.</w:t>
      </w:r>
    </w:p>
    <w:tbl>
      <w:tblPr>
        <w:tblStyle w:val="affff"/>
        <w:tblW w:w="10185"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95"/>
        <w:gridCol w:w="255"/>
        <w:gridCol w:w="3525"/>
        <w:gridCol w:w="255"/>
        <w:gridCol w:w="2955"/>
      </w:tblGrid>
      <w:tr w:rsidR="008802D4" w14:paraId="0A36352B" w14:textId="77777777">
        <w:trPr>
          <w:trHeight w:val="440"/>
        </w:trPr>
        <w:tc>
          <w:tcPr>
            <w:tcW w:w="3195" w:type="dxa"/>
            <w:shd w:val="clear" w:color="auto" w:fill="auto"/>
            <w:tcMar>
              <w:top w:w="100" w:type="dxa"/>
              <w:left w:w="100" w:type="dxa"/>
              <w:bottom w:w="100" w:type="dxa"/>
              <w:right w:w="100" w:type="dxa"/>
            </w:tcMar>
          </w:tcPr>
          <w:p w14:paraId="2827949C" w14:textId="77777777" w:rsidR="008802D4" w:rsidRDefault="00E53A62">
            <w:pPr>
              <w:rPr>
                <w:b/>
              </w:rPr>
            </w:pPr>
            <w:r>
              <w:rPr>
                <w:b/>
              </w:rPr>
              <w:t>Principle</w:t>
            </w:r>
          </w:p>
        </w:tc>
        <w:tc>
          <w:tcPr>
            <w:tcW w:w="255" w:type="dxa"/>
            <w:shd w:val="clear" w:color="auto" w:fill="auto"/>
            <w:tcMar>
              <w:top w:w="100" w:type="dxa"/>
              <w:left w:w="100" w:type="dxa"/>
              <w:bottom w:w="100" w:type="dxa"/>
              <w:right w:w="100" w:type="dxa"/>
            </w:tcMar>
          </w:tcPr>
          <w:p w14:paraId="117CDA53" w14:textId="77777777" w:rsidR="008802D4" w:rsidRDefault="008802D4">
            <w:pPr>
              <w:rPr>
                <w:b/>
              </w:rPr>
            </w:pPr>
          </w:p>
        </w:tc>
        <w:tc>
          <w:tcPr>
            <w:tcW w:w="3525" w:type="dxa"/>
            <w:shd w:val="clear" w:color="auto" w:fill="auto"/>
            <w:tcMar>
              <w:top w:w="100" w:type="dxa"/>
              <w:left w:w="100" w:type="dxa"/>
              <w:bottom w:w="100" w:type="dxa"/>
              <w:right w:w="100" w:type="dxa"/>
            </w:tcMar>
          </w:tcPr>
          <w:p w14:paraId="7DD057B9" w14:textId="77777777" w:rsidR="008802D4" w:rsidRDefault="00E53A62">
            <w:pPr>
              <w:rPr>
                <w:b/>
              </w:rPr>
            </w:pPr>
            <w:r>
              <w:rPr>
                <w:b/>
              </w:rPr>
              <w:t>Strategy</w:t>
            </w:r>
          </w:p>
        </w:tc>
        <w:tc>
          <w:tcPr>
            <w:tcW w:w="255" w:type="dxa"/>
            <w:shd w:val="clear" w:color="auto" w:fill="auto"/>
            <w:tcMar>
              <w:top w:w="100" w:type="dxa"/>
              <w:left w:w="100" w:type="dxa"/>
              <w:bottom w:w="100" w:type="dxa"/>
              <w:right w:w="100" w:type="dxa"/>
            </w:tcMar>
          </w:tcPr>
          <w:p w14:paraId="3CC24F8A" w14:textId="77777777" w:rsidR="008802D4" w:rsidRDefault="008802D4">
            <w:pPr>
              <w:spacing w:after="0" w:line="240" w:lineRule="auto"/>
              <w:ind w:left="0" w:firstLine="0"/>
              <w:rPr>
                <w:b/>
              </w:rPr>
            </w:pPr>
          </w:p>
        </w:tc>
        <w:tc>
          <w:tcPr>
            <w:tcW w:w="2955" w:type="dxa"/>
            <w:shd w:val="clear" w:color="auto" w:fill="auto"/>
            <w:tcMar>
              <w:top w:w="100" w:type="dxa"/>
              <w:left w:w="100" w:type="dxa"/>
              <w:bottom w:w="100" w:type="dxa"/>
              <w:right w:w="100" w:type="dxa"/>
            </w:tcMar>
          </w:tcPr>
          <w:p w14:paraId="05723A60" w14:textId="77777777" w:rsidR="008802D4" w:rsidRDefault="00E53A62">
            <w:pPr>
              <w:spacing w:after="0" w:line="240" w:lineRule="auto"/>
              <w:ind w:left="0" w:firstLine="0"/>
              <w:rPr>
                <w:b/>
              </w:rPr>
            </w:pPr>
            <w:r>
              <w:rPr>
                <w:b/>
              </w:rPr>
              <w:t>Benefit</w:t>
            </w:r>
          </w:p>
        </w:tc>
      </w:tr>
      <w:tr w:rsidR="008802D4" w14:paraId="214DC4A4" w14:textId="77777777">
        <w:trPr>
          <w:trHeight w:val="440"/>
        </w:trPr>
        <w:tc>
          <w:tcPr>
            <w:tcW w:w="3195" w:type="dxa"/>
            <w:shd w:val="clear" w:color="auto" w:fill="auto"/>
            <w:tcMar>
              <w:top w:w="100" w:type="dxa"/>
              <w:left w:w="100" w:type="dxa"/>
              <w:bottom w:w="100" w:type="dxa"/>
              <w:right w:w="100" w:type="dxa"/>
            </w:tcMar>
          </w:tcPr>
          <w:p w14:paraId="5CA26040" w14:textId="77777777" w:rsidR="008802D4" w:rsidRDefault="00E53A62">
            <w:pPr>
              <w:ind w:left="0" w:firstLine="0"/>
            </w:pPr>
            <w:r>
              <w:t xml:space="preserve">1. Prepare for instruction delivery </w:t>
            </w:r>
          </w:p>
        </w:tc>
        <w:tc>
          <w:tcPr>
            <w:tcW w:w="255" w:type="dxa"/>
            <w:vMerge w:val="restart"/>
            <w:shd w:val="clear" w:color="auto" w:fill="F3F3F3"/>
            <w:tcMar>
              <w:top w:w="100" w:type="dxa"/>
              <w:left w:w="100" w:type="dxa"/>
              <w:bottom w:w="100" w:type="dxa"/>
              <w:right w:w="100" w:type="dxa"/>
            </w:tcMar>
          </w:tcPr>
          <w:p w14:paraId="5C5368D7" w14:textId="77777777" w:rsidR="008802D4" w:rsidRDefault="008802D4">
            <w:pPr>
              <w:ind w:left="0" w:firstLine="0"/>
            </w:pPr>
          </w:p>
        </w:tc>
        <w:tc>
          <w:tcPr>
            <w:tcW w:w="3525" w:type="dxa"/>
            <w:shd w:val="clear" w:color="auto" w:fill="auto"/>
            <w:tcMar>
              <w:top w:w="100" w:type="dxa"/>
              <w:left w:w="100" w:type="dxa"/>
              <w:bottom w:w="100" w:type="dxa"/>
              <w:right w:w="100" w:type="dxa"/>
            </w:tcMar>
          </w:tcPr>
          <w:p w14:paraId="06E9E809" w14:textId="77777777" w:rsidR="008802D4" w:rsidRDefault="00E53A62">
            <w:pPr>
              <w:ind w:left="0" w:firstLine="0"/>
            </w:pPr>
            <w:r>
              <w:t xml:space="preserve">a. Use a screenshot of the online task while modelling. Highlight relevant </w:t>
            </w:r>
            <w:proofErr w:type="gramStart"/>
            <w:r>
              <w:t>sections  and</w:t>
            </w:r>
            <w:proofErr w:type="gramEnd"/>
            <w:r>
              <w:t xml:space="preserve"> make notes to model how to complete the task and why each stage is important</w:t>
            </w:r>
          </w:p>
          <w:p w14:paraId="56775246" w14:textId="77777777" w:rsidR="008802D4" w:rsidRDefault="008802D4">
            <w:pPr>
              <w:ind w:left="0" w:firstLine="0"/>
            </w:pPr>
          </w:p>
        </w:tc>
        <w:tc>
          <w:tcPr>
            <w:tcW w:w="255" w:type="dxa"/>
            <w:vMerge w:val="restart"/>
            <w:shd w:val="clear" w:color="auto" w:fill="F3F3F3"/>
            <w:tcMar>
              <w:top w:w="100" w:type="dxa"/>
              <w:left w:w="100" w:type="dxa"/>
              <w:bottom w:w="100" w:type="dxa"/>
              <w:right w:w="100" w:type="dxa"/>
            </w:tcMar>
          </w:tcPr>
          <w:p w14:paraId="3A9C1954" w14:textId="77777777" w:rsidR="008802D4" w:rsidRDefault="008802D4">
            <w:pPr>
              <w:ind w:left="0" w:firstLine="0"/>
            </w:pPr>
          </w:p>
        </w:tc>
        <w:tc>
          <w:tcPr>
            <w:tcW w:w="2955" w:type="dxa"/>
            <w:shd w:val="clear" w:color="auto" w:fill="auto"/>
            <w:tcMar>
              <w:top w:w="100" w:type="dxa"/>
              <w:left w:w="100" w:type="dxa"/>
              <w:bottom w:w="100" w:type="dxa"/>
              <w:right w:w="100" w:type="dxa"/>
            </w:tcMar>
          </w:tcPr>
          <w:p w14:paraId="11847373" w14:textId="77777777" w:rsidR="008802D4" w:rsidRDefault="00E53A62">
            <w:pPr>
              <w:ind w:left="0" w:firstLine="0"/>
            </w:pPr>
            <w:r>
              <w:t>a. Using an advance organiser, or agenda in the lesson can be especially helpful to lear</w:t>
            </w:r>
            <w:r>
              <w:t>ners who struggle with organisation and attention to understand why they are completing a specific task</w:t>
            </w:r>
          </w:p>
        </w:tc>
      </w:tr>
      <w:tr w:rsidR="008802D4" w14:paraId="5BD6A21E" w14:textId="77777777">
        <w:trPr>
          <w:trHeight w:val="440"/>
        </w:trPr>
        <w:tc>
          <w:tcPr>
            <w:tcW w:w="3195" w:type="dxa"/>
            <w:shd w:val="clear" w:color="auto" w:fill="auto"/>
            <w:tcMar>
              <w:top w:w="100" w:type="dxa"/>
              <w:left w:w="100" w:type="dxa"/>
              <w:bottom w:w="100" w:type="dxa"/>
              <w:right w:w="100" w:type="dxa"/>
            </w:tcMar>
          </w:tcPr>
          <w:p w14:paraId="3F7D9474" w14:textId="77777777" w:rsidR="008802D4" w:rsidRDefault="00E53A62">
            <w:pPr>
              <w:ind w:left="0" w:firstLine="0"/>
            </w:pPr>
            <w:r>
              <w:t>2. Provide scaffolding</w:t>
            </w:r>
          </w:p>
        </w:tc>
        <w:tc>
          <w:tcPr>
            <w:tcW w:w="255" w:type="dxa"/>
            <w:vMerge/>
            <w:shd w:val="clear" w:color="auto" w:fill="F3F3F3"/>
            <w:tcMar>
              <w:top w:w="100" w:type="dxa"/>
              <w:left w:w="100" w:type="dxa"/>
              <w:bottom w:w="100" w:type="dxa"/>
              <w:right w:w="100" w:type="dxa"/>
            </w:tcMar>
          </w:tcPr>
          <w:p w14:paraId="4FB50DEA" w14:textId="77777777" w:rsidR="008802D4" w:rsidRDefault="008802D4">
            <w:pPr>
              <w:widowControl w:val="0"/>
              <w:pBdr>
                <w:top w:val="nil"/>
                <w:left w:val="nil"/>
                <w:bottom w:val="nil"/>
                <w:right w:val="nil"/>
                <w:between w:val="nil"/>
              </w:pBdr>
              <w:spacing w:after="0"/>
              <w:ind w:left="0" w:firstLine="0"/>
            </w:pPr>
          </w:p>
        </w:tc>
        <w:tc>
          <w:tcPr>
            <w:tcW w:w="3525" w:type="dxa"/>
            <w:shd w:val="clear" w:color="auto" w:fill="auto"/>
            <w:tcMar>
              <w:top w:w="100" w:type="dxa"/>
              <w:left w:w="100" w:type="dxa"/>
              <w:bottom w:w="100" w:type="dxa"/>
              <w:right w:w="100" w:type="dxa"/>
            </w:tcMar>
          </w:tcPr>
          <w:p w14:paraId="6FE3B9CC" w14:textId="77777777" w:rsidR="008802D4" w:rsidRDefault="00E53A62">
            <w:pPr>
              <w:ind w:left="0" w:firstLine="0"/>
            </w:pPr>
            <w:r>
              <w:t>b. Use a digital board where learners can see you moving things from ‘to do’ to ‘done’</w:t>
            </w:r>
          </w:p>
        </w:tc>
        <w:tc>
          <w:tcPr>
            <w:tcW w:w="255" w:type="dxa"/>
            <w:vMerge/>
            <w:shd w:val="clear" w:color="auto" w:fill="F3F3F3"/>
            <w:tcMar>
              <w:top w:w="100" w:type="dxa"/>
              <w:left w:w="100" w:type="dxa"/>
              <w:bottom w:w="100" w:type="dxa"/>
              <w:right w:w="100" w:type="dxa"/>
            </w:tcMar>
          </w:tcPr>
          <w:p w14:paraId="0E5BC79D" w14:textId="77777777" w:rsidR="008802D4" w:rsidRDefault="008802D4">
            <w:pPr>
              <w:widowControl w:val="0"/>
              <w:pBdr>
                <w:top w:val="nil"/>
                <w:left w:val="nil"/>
                <w:bottom w:val="nil"/>
                <w:right w:val="nil"/>
                <w:between w:val="nil"/>
              </w:pBdr>
              <w:spacing w:after="0"/>
              <w:ind w:left="0" w:firstLine="0"/>
            </w:pPr>
          </w:p>
        </w:tc>
        <w:tc>
          <w:tcPr>
            <w:tcW w:w="2955" w:type="dxa"/>
            <w:shd w:val="clear" w:color="auto" w:fill="auto"/>
            <w:tcMar>
              <w:top w:w="100" w:type="dxa"/>
              <w:left w:w="100" w:type="dxa"/>
              <w:bottom w:w="100" w:type="dxa"/>
              <w:right w:w="100" w:type="dxa"/>
            </w:tcMar>
          </w:tcPr>
          <w:p w14:paraId="7205994A" w14:textId="77777777" w:rsidR="008802D4" w:rsidRDefault="00E53A62">
            <w:pPr>
              <w:ind w:left="0" w:firstLine="0"/>
            </w:pPr>
            <w:r>
              <w:t xml:space="preserve">b. Anticipating barriers like working memory difficulties, lack of focus or poor internet connection means we can </w:t>
            </w:r>
            <w:proofErr w:type="gramStart"/>
            <w:r>
              <w:t>plan ahead</w:t>
            </w:r>
            <w:proofErr w:type="gramEnd"/>
          </w:p>
        </w:tc>
      </w:tr>
      <w:tr w:rsidR="008802D4" w14:paraId="0C54D18F" w14:textId="77777777">
        <w:trPr>
          <w:trHeight w:val="440"/>
        </w:trPr>
        <w:tc>
          <w:tcPr>
            <w:tcW w:w="3195" w:type="dxa"/>
            <w:shd w:val="clear" w:color="auto" w:fill="auto"/>
            <w:tcMar>
              <w:top w:w="100" w:type="dxa"/>
              <w:left w:w="100" w:type="dxa"/>
              <w:bottom w:w="100" w:type="dxa"/>
              <w:right w:w="100" w:type="dxa"/>
            </w:tcMar>
          </w:tcPr>
          <w:p w14:paraId="54164B03" w14:textId="77777777" w:rsidR="008802D4" w:rsidRDefault="00E53A62">
            <w:pPr>
              <w:ind w:left="0" w:firstLine="0"/>
            </w:pPr>
            <w:r>
              <w:t>3. Use narratives and advance organisers</w:t>
            </w:r>
          </w:p>
        </w:tc>
        <w:tc>
          <w:tcPr>
            <w:tcW w:w="255" w:type="dxa"/>
            <w:vMerge/>
            <w:shd w:val="clear" w:color="auto" w:fill="F3F3F3"/>
            <w:tcMar>
              <w:top w:w="100" w:type="dxa"/>
              <w:left w:w="100" w:type="dxa"/>
              <w:bottom w:w="100" w:type="dxa"/>
              <w:right w:w="100" w:type="dxa"/>
            </w:tcMar>
          </w:tcPr>
          <w:p w14:paraId="7648A46D" w14:textId="77777777" w:rsidR="008802D4" w:rsidRDefault="008802D4">
            <w:pPr>
              <w:widowControl w:val="0"/>
              <w:pBdr>
                <w:top w:val="nil"/>
                <w:left w:val="nil"/>
                <w:bottom w:val="nil"/>
                <w:right w:val="nil"/>
                <w:between w:val="nil"/>
              </w:pBdr>
              <w:spacing w:after="0"/>
              <w:ind w:left="0" w:firstLine="0"/>
            </w:pPr>
          </w:p>
        </w:tc>
        <w:tc>
          <w:tcPr>
            <w:tcW w:w="3525" w:type="dxa"/>
            <w:shd w:val="clear" w:color="auto" w:fill="auto"/>
            <w:tcMar>
              <w:top w:w="100" w:type="dxa"/>
              <w:left w:w="100" w:type="dxa"/>
              <w:bottom w:w="100" w:type="dxa"/>
              <w:right w:w="100" w:type="dxa"/>
            </w:tcMar>
          </w:tcPr>
          <w:p w14:paraId="5BD8F0D8" w14:textId="77777777" w:rsidR="008802D4" w:rsidRDefault="00E53A62">
            <w:pPr>
              <w:ind w:left="0" w:firstLine="0"/>
            </w:pPr>
            <w:r>
              <w:t>c. Find out what available technology you can use to help learners understand instructions better in your context</w:t>
            </w:r>
          </w:p>
        </w:tc>
        <w:tc>
          <w:tcPr>
            <w:tcW w:w="255" w:type="dxa"/>
            <w:vMerge/>
            <w:shd w:val="clear" w:color="auto" w:fill="F3F3F3"/>
            <w:tcMar>
              <w:top w:w="100" w:type="dxa"/>
              <w:left w:w="100" w:type="dxa"/>
              <w:bottom w:w="100" w:type="dxa"/>
              <w:right w:w="100" w:type="dxa"/>
            </w:tcMar>
          </w:tcPr>
          <w:p w14:paraId="2C9C6310" w14:textId="77777777" w:rsidR="008802D4" w:rsidRDefault="008802D4">
            <w:pPr>
              <w:widowControl w:val="0"/>
              <w:pBdr>
                <w:top w:val="nil"/>
                <w:left w:val="nil"/>
                <w:bottom w:val="nil"/>
                <w:right w:val="nil"/>
                <w:between w:val="nil"/>
              </w:pBdr>
              <w:spacing w:after="0"/>
              <w:ind w:left="0" w:firstLine="0"/>
            </w:pPr>
          </w:p>
        </w:tc>
        <w:tc>
          <w:tcPr>
            <w:tcW w:w="2955" w:type="dxa"/>
            <w:shd w:val="clear" w:color="auto" w:fill="auto"/>
            <w:tcMar>
              <w:top w:w="100" w:type="dxa"/>
              <w:left w:w="100" w:type="dxa"/>
              <w:bottom w:w="100" w:type="dxa"/>
              <w:right w:w="100" w:type="dxa"/>
            </w:tcMar>
          </w:tcPr>
          <w:p w14:paraId="0691396D" w14:textId="77777777" w:rsidR="008802D4" w:rsidRDefault="00E53A62">
            <w:pPr>
              <w:ind w:left="0" w:firstLine="0"/>
            </w:pPr>
            <w:r>
              <w:t>c. This helps to build confidence and enables learners to create their own learning strategies</w:t>
            </w:r>
          </w:p>
        </w:tc>
      </w:tr>
    </w:tbl>
    <w:p w14:paraId="2CF80EF3" w14:textId="77777777" w:rsidR="008802D4" w:rsidRDefault="008802D4">
      <w:pPr>
        <w:ind w:left="0" w:firstLine="0"/>
        <w:rPr>
          <w:sz w:val="22"/>
          <w:szCs w:val="22"/>
        </w:rPr>
      </w:pPr>
    </w:p>
    <w:p w14:paraId="43625C5D" w14:textId="77777777" w:rsidR="008802D4" w:rsidRDefault="008802D4">
      <w:pPr>
        <w:ind w:left="0" w:firstLine="0"/>
        <w:rPr>
          <w:sz w:val="22"/>
          <w:szCs w:val="22"/>
        </w:rPr>
      </w:pPr>
    </w:p>
    <w:p w14:paraId="2F7E3EB1" w14:textId="77777777" w:rsidR="008802D4" w:rsidRDefault="008802D4">
      <w:pPr>
        <w:ind w:left="0" w:firstLine="0"/>
        <w:rPr>
          <w:sz w:val="18"/>
          <w:szCs w:val="18"/>
        </w:rPr>
      </w:pPr>
    </w:p>
    <w:p w14:paraId="1937DD27" w14:textId="77777777" w:rsidR="008802D4" w:rsidRDefault="008802D4">
      <w:pPr>
        <w:ind w:left="0" w:firstLine="0"/>
        <w:rPr>
          <w:sz w:val="18"/>
          <w:szCs w:val="18"/>
        </w:rPr>
      </w:pPr>
    </w:p>
    <w:p w14:paraId="0F2BD446" w14:textId="77777777" w:rsidR="008802D4" w:rsidRDefault="008802D4">
      <w:pPr>
        <w:ind w:left="0" w:firstLine="0"/>
        <w:rPr>
          <w:sz w:val="18"/>
          <w:szCs w:val="18"/>
        </w:rPr>
      </w:pPr>
    </w:p>
    <w:p w14:paraId="1F7B3043" w14:textId="77777777" w:rsidR="008802D4" w:rsidRDefault="008802D4">
      <w:pPr>
        <w:ind w:left="0" w:firstLine="0"/>
        <w:rPr>
          <w:sz w:val="18"/>
          <w:szCs w:val="18"/>
        </w:rPr>
      </w:pPr>
    </w:p>
    <w:p w14:paraId="53F741F8" w14:textId="77777777" w:rsidR="008802D4" w:rsidRDefault="008802D4">
      <w:pPr>
        <w:ind w:left="0" w:firstLine="0"/>
        <w:rPr>
          <w:sz w:val="18"/>
          <w:szCs w:val="18"/>
        </w:rPr>
      </w:pPr>
    </w:p>
    <w:p w14:paraId="4FAAB9CF" w14:textId="77777777" w:rsidR="008802D4" w:rsidRDefault="008802D4">
      <w:pPr>
        <w:ind w:left="0" w:firstLine="0"/>
        <w:rPr>
          <w:sz w:val="18"/>
          <w:szCs w:val="18"/>
        </w:rPr>
      </w:pPr>
    </w:p>
    <w:p w14:paraId="63A7178F" w14:textId="77777777" w:rsidR="008802D4" w:rsidRDefault="008802D4">
      <w:pPr>
        <w:ind w:left="0" w:firstLine="0"/>
        <w:rPr>
          <w:sz w:val="18"/>
          <w:szCs w:val="18"/>
        </w:rPr>
      </w:pPr>
    </w:p>
    <w:p w14:paraId="1C3FAF3B" w14:textId="77777777" w:rsidR="008802D4" w:rsidRDefault="00E53A62">
      <w:pPr>
        <w:ind w:left="0" w:firstLine="0"/>
      </w:pPr>
      <w:r>
        <w:rPr>
          <w:sz w:val="18"/>
          <w:szCs w:val="18"/>
        </w:rPr>
        <w:t xml:space="preserve">Answers: </w:t>
      </w:r>
      <w:proofErr w:type="gramStart"/>
      <w:r>
        <w:rPr>
          <w:sz w:val="18"/>
          <w:szCs w:val="18"/>
        </w:rPr>
        <w:t>1,c</w:t>
      </w:r>
      <w:proofErr w:type="gramEnd"/>
      <w:r>
        <w:rPr>
          <w:sz w:val="18"/>
          <w:szCs w:val="18"/>
        </w:rPr>
        <w:t>,b. 2,a,c. 3,b,a.</w:t>
      </w:r>
      <w:r>
        <w:br w:type="page"/>
      </w:r>
    </w:p>
    <w:p w14:paraId="52321B96" w14:textId="77777777" w:rsidR="008802D4" w:rsidRDefault="00E53A62">
      <w:pPr>
        <w:pStyle w:val="Title"/>
      </w:pPr>
      <w:bookmarkStart w:id="13" w:name="_heading=h.t46zl1ept6uu" w:colFirst="0" w:colLast="0"/>
      <w:bookmarkEnd w:id="13"/>
      <w:r>
        <w:lastRenderedPageBreak/>
        <w:t>Apply to your classroom</w:t>
      </w:r>
    </w:p>
    <w:p w14:paraId="67592953" w14:textId="77777777" w:rsidR="008802D4" w:rsidRDefault="008802D4">
      <w:pPr>
        <w:ind w:left="0" w:firstLine="0"/>
      </w:pPr>
    </w:p>
    <w:tbl>
      <w:tblPr>
        <w:tblStyle w:val="affff0"/>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6781F6ED" w14:textId="77777777">
        <w:tc>
          <w:tcPr>
            <w:tcW w:w="10198" w:type="dxa"/>
            <w:shd w:val="clear" w:color="auto" w:fill="F3F3F3"/>
            <w:tcMar>
              <w:top w:w="100" w:type="dxa"/>
              <w:left w:w="100" w:type="dxa"/>
              <w:bottom w:w="100" w:type="dxa"/>
              <w:right w:w="100" w:type="dxa"/>
            </w:tcMar>
          </w:tcPr>
          <w:p w14:paraId="62933B34" w14:textId="77777777" w:rsidR="008802D4" w:rsidRDefault="00E53A62">
            <w:pPr>
              <w:ind w:left="0" w:firstLine="0"/>
            </w:pPr>
            <w:r>
              <w:t>✏</w:t>
            </w:r>
            <w:r>
              <w:t>️</w:t>
            </w:r>
            <w:r>
              <w:t xml:space="preserve"> Think about an activity that you are planning to do with your class in the next week. Make notes about:</w:t>
            </w:r>
          </w:p>
          <w:p w14:paraId="455322DD" w14:textId="77777777" w:rsidR="008802D4" w:rsidRDefault="00E53A62">
            <w:pPr>
              <w:ind w:left="0" w:firstLine="0"/>
            </w:pPr>
            <w:r>
              <w:t>What changes can you make to the instructions to:</w:t>
            </w:r>
          </w:p>
          <w:p w14:paraId="216D647C" w14:textId="77777777" w:rsidR="008802D4" w:rsidRDefault="00E53A62">
            <w:pPr>
              <w:numPr>
                <w:ilvl w:val="0"/>
                <w:numId w:val="5"/>
              </w:numPr>
              <w:spacing w:after="0"/>
            </w:pPr>
            <w:r>
              <w:t>prepare for instruction delivery</w:t>
            </w:r>
          </w:p>
          <w:p w14:paraId="7CB4A79C" w14:textId="77777777" w:rsidR="008802D4" w:rsidRDefault="00E53A62">
            <w:pPr>
              <w:numPr>
                <w:ilvl w:val="0"/>
                <w:numId w:val="5"/>
              </w:numPr>
              <w:spacing w:after="0"/>
            </w:pPr>
            <w:r>
              <w:t>pro</w:t>
            </w:r>
            <w:r>
              <w:t>vide scaffolding</w:t>
            </w:r>
          </w:p>
          <w:p w14:paraId="398EFF36" w14:textId="77777777" w:rsidR="008802D4" w:rsidRDefault="00E53A62">
            <w:pPr>
              <w:numPr>
                <w:ilvl w:val="0"/>
                <w:numId w:val="5"/>
              </w:numPr>
            </w:pPr>
            <w:r>
              <w:t>use narratives and advance organisers.</w:t>
            </w:r>
          </w:p>
          <w:p w14:paraId="3DE1980E" w14:textId="77777777" w:rsidR="008802D4" w:rsidRDefault="00E53A62">
            <w:pPr>
              <w:ind w:left="0" w:firstLine="0"/>
            </w:pPr>
            <w:r>
              <w:t>Make some notes to share with in your group discussion on:</w:t>
            </w:r>
          </w:p>
          <w:p w14:paraId="129317F9" w14:textId="77777777" w:rsidR="008802D4" w:rsidRDefault="00E53A62">
            <w:pPr>
              <w:numPr>
                <w:ilvl w:val="0"/>
                <w:numId w:val="13"/>
              </w:numPr>
              <w:spacing w:after="0"/>
            </w:pPr>
            <w:r>
              <w:t>the changes you will make</w:t>
            </w:r>
          </w:p>
          <w:p w14:paraId="300B587E" w14:textId="77777777" w:rsidR="008802D4" w:rsidRDefault="00E53A62">
            <w:pPr>
              <w:numPr>
                <w:ilvl w:val="0"/>
                <w:numId w:val="13"/>
              </w:numPr>
              <w:spacing w:after="0"/>
            </w:pPr>
            <w:r>
              <w:t>the benefits for your learners</w:t>
            </w:r>
          </w:p>
          <w:p w14:paraId="3E4E939E" w14:textId="77777777" w:rsidR="008802D4" w:rsidRDefault="00E53A62">
            <w:pPr>
              <w:numPr>
                <w:ilvl w:val="0"/>
                <w:numId w:val="13"/>
              </w:numPr>
            </w:pPr>
            <w:r>
              <w:t>any challenges you see with using this strategy.</w:t>
            </w:r>
          </w:p>
        </w:tc>
      </w:tr>
    </w:tbl>
    <w:p w14:paraId="7FEADCD4" w14:textId="77777777" w:rsidR="008802D4" w:rsidRDefault="008802D4">
      <w:pPr>
        <w:ind w:left="0" w:firstLine="0"/>
      </w:pPr>
    </w:p>
    <w:p w14:paraId="70269F15" w14:textId="77777777" w:rsidR="008802D4" w:rsidRDefault="008802D4">
      <w:pPr>
        <w:ind w:left="0" w:firstLine="0"/>
      </w:pPr>
    </w:p>
    <w:tbl>
      <w:tblPr>
        <w:tblStyle w:val="affff1"/>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0746D040" w14:textId="77777777">
        <w:tc>
          <w:tcPr>
            <w:tcW w:w="10198" w:type="dxa"/>
            <w:shd w:val="clear" w:color="auto" w:fill="F3F3F3"/>
            <w:tcMar>
              <w:top w:w="100" w:type="dxa"/>
              <w:left w:w="100" w:type="dxa"/>
              <w:bottom w:w="100" w:type="dxa"/>
              <w:right w:w="100" w:type="dxa"/>
            </w:tcMar>
          </w:tcPr>
          <w:p w14:paraId="14B1E264" w14:textId="77777777" w:rsidR="008802D4" w:rsidRDefault="00E53A62">
            <w:pPr>
              <w:widowControl w:val="0"/>
              <w:pBdr>
                <w:top w:val="nil"/>
                <w:left w:val="nil"/>
                <w:bottom w:val="nil"/>
                <w:right w:val="nil"/>
                <w:between w:val="nil"/>
              </w:pBdr>
              <w:spacing w:after="0" w:line="240" w:lineRule="auto"/>
              <w:ind w:left="0" w:firstLine="0"/>
            </w:pPr>
            <w:r>
              <w:t>👏</w:t>
            </w:r>
            <w:r>
              <w:t>​</w:t>
            </w:r>
            <w:r>
              <w:t xml:space="preserve"> Nice work. You’re done for today! Your next task is to meet your group to discuss your ideas from the module. </w:t>
            </w:r>
          </w:p>
        </w:tc>
      </w:tr>
    </w:tbl>
    <w:p w14:paraId="42AFEA63" w14:textId="77777777" w:rsidR="008802D4" w:rsidRDefault="008802D4">
      <w:pPr>
        <w:ind w:left="0" w:firstLine="0"/>
      </w:pPr>
    </w:p>
    <w:p w14:paraId="71BFA836" w14:textId="77777777" w:rsidR="008802D4" w:rsidRDefault="00E53A62">
      <w:pPr>
        <w:ind w:left="0" w:firstLine="0"/>
      </w:pPr>
      <w:r>
        <w:br w:type="page"/>
      </w:r>
    </w:p>
    <w:p w14:paraId="60A50E0F" w14:textId="77777777" w:rsidR="008802D4" w:rsidRDefault="00E53A62">
      <w:pPr>
        <w:pStyle w:val="Title"/>
        <w:ind w:left="0" w:firstLine="0"/>
      </w:pPr>
      <w:bookmarkStart w:id="14" w:name="_heading=h.gcbkjpuu7pdg" w:colFirst="0" w:colLast="0"/>
      <w:bookmarkEnd w:id="14"/>
      <w:r>
        <w:lastRenderedPageBreak/>
        <w:t>Reflect on the module as a group</w:t>
      </w:r>
    </w:p>
    <w:p w14:paraId="37194BC3" w14:textId="77777777" w:rsidR="008802D4" w:rsidRDefault="00E53A62">
      <w:pPr>
        <w:ind w:left="0" w:firstLine="0"/>
      </w:pPr>
      <w:r>
        <w:t xml:space="preserve">Welcome to your group discussion for Module 3 on inclusive instructions. This is a self-facilitated peer-learning session. Please follow the guide to go through the activities. Nominate a person for each letter A, B, and C. </w:t>
      </w:r>
    </w:p>
    <w:p w14:paraId="607C4A69" w14:textId="77777777" w:rsidR="008802D4" w:rsidRDefault="00E53A62">
      <w:pPr>
        <w:ind w:left="0" w:firstLine="0"/>
      </w:pPr>
      <w:r>
        <w:t xml:space="preserve">When it is your turn, lead the </w:t>
      </w:r>
      <w:r>
        <w:t xml:space="preserve">activity by reading the instructions aloud to the group and ask any questions. See below for details of each activity. </w:t>
      </w:r>
    </w:p>
    <w:p w14:paraId="1B3F7E6E" w14:textId="77777777" w:rsidR="008802D4" w:rsidRDefault="00E53A62">
      <w:pPr>
        <w:ind w:left="0" w:firstLine="0"/>
      </w:pPr>
      <w:r>
        <w:rPr>
          <w:i/>
        </w:rPr>
        <w:t>Note: The group discussion is a powerful way to share ideas and build a sense of community and accountability around inclusivity at your</w:t>
      </w:r>
      <w:r>
        <w:rPr>
          <w:i/>
        </w:rPr>
        <w:t xml:space="preserve"> school. </w:t>
      </w:r>
      <w:proofErr w:type="gramStart"/>
      <w:r>
        <w:rPr>
          <w:i/>
        </w:rPr>
        <w:t>However</w:t>
      </w:r>
      <w:proofErr w:type="gramEnd"/>
      <w:r>
        <w:rPr>
          <w:i/>
        </w:rPr>
        <w:t xml:space="preserve"> if you’re not able to join a group discussion in your context, the activities can also be completed alone as reflection and review tasks. </w:t>
      </w:r>
    </w:p>
    <w:tbl>
      <w:tblPr>
        <w:tblStyle w:val="affff2"/>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4710"/>
        <w:gridCol w:w="3388"/>
      </w:tblGrid>
      <w:tr w:rsidR="008802D4" w14:paraId="3FF6E109" w14:textId="77777777">
        <w:tc>
          <w:tcPr>
            <w:tcW w:w="2100" w:type="dxa"/>
            <w:shd w:val="clear" w:color="auto" w:fill="auto"/>
            <w:tcMar>
              <w:top w:w="100" w:type="dxa"/>
              <w:left w:w="100" w:type="dxa"/>
              <w:bottom w:w="100" w:type="dxa"/>
              <w:right w:w="100" w:type="dxa"/>
            </w:tcMar>
          </w:tcPr>
          <w:p w14:paraId="6DE20518" w14:textId="77777777" w:rsidR="008802D4" w:rsidRDefault="00E53A62">
            <w:pPr>
              <w:widowControl w:val="0"/>
              <w:pBdr>
                <w:top w:val="nil"/>
                <w:left w:val="nil"/>
                <w:bottom w:val="nil"/>
                <w:right w:val="nil"/>
                <w:between w:val="nil"/>
              </w:pBdr>
              <w:spacing w:after="0" w:line="240" w:lineRule="auto"/>
              <w:ind w:left="0" w:firstLine="0"/>
              <w:rPr>
                <w:b/>
              </w:rPr>
            </w:pPr>
            <w:r>
              <w:rPr>
                <w:b/>
              </w:rPr>
              <w:t>Activity leader</w:t>
            </w:r>
          </w:p>
        </w:tc>
        <w:tc>
          <w:tcPr>
            <w:tcW w:w="4710" w:type="dxa"/>
            <w:shd w:val="clear" w:color="auto" w:fill="auto"/>
            <w:tcMar>
              <w:top w:w="100" w:type="dxa"/>
              <w:left w:w="100" w:type="dxa"/>
              <w:bottom w:w="100" w:type="dxa"/>
              <w:right w:w="100" w:type="dxa"/>
            </w:tcMar>
          </w:tcPr>
          <w:p w14:paraId="12EA6055" w14:textId="77777777" w:rsidR="008802D4" w:rsidRDefault="00E53A62">
            <w:pPr>
              <w:widowControl w:val="0"/>
              <w:pBdr>
                <w:top w:val="nil"/>
                <w:left w:val="nil"/>
                <w:bottom w:val="nil"/>
                <w:right w:val="nil"/>
                <w:between w:val="nil"/>
              </w:pBdr>
              <w:spacing w:after="0" w:line="240" w:lineRule="auto"/>
              <w:ind w:left="0" w:firstLine="0"/>
              <w:rPr>
                <w:b/>
              </w:rPr>
            </w:pPr>
            <w:r>
              <w:rPr>
                <w:b/>
              </w:rPr>
              <w:t>Activity name</w:t>
            </w:r>
          </w:p>
        </w:tc>
        <w:tc>
          <w:tcPr>
            <w:tcW w:w="3388" w:type="dxa"/>
            <w:shd w:val="clear" w:color="auto" w:fill="auto"/>
            <w:tcMar>
              <w:top w:w="100" w:type="dxa"/>
              <w:left w:w="100" w:type="dxa"/>
              <w:bottom w:w="100" w:type="dxa"/>
              <w:right w:w="100" w:type="dxa"/>
            </w:tcMar>
          </w:tcPr>
          <w:p w14:paraId="447E6509" w14:textId="77777777" w:rsidR="008802D4" w:rsidRDefault="00E53A62">
            <w:pPr>
              <w:widowControl w:val="0"/>
              <w:pBdr>
                <w:top w:val="nil"/>
                <w:left w:val="nil"/>
                <w:bottom w:val="nil"/>
                <w:right w:val="nil"/>
                <w:between w:val="nil"/>
              </w:pBdr>
              <w:spacing w:after="0" w:line="240" w:lineRule="auto"/>
              <w:ind w:left="0" w:firstLine="0"/>
              <w:rPr>
                <w:b/>
              </w:rPr>
            </w:pPr>
            <w:r>
              <w:rPr>
                <w:b/>
              </w:rPr>
              <w:t>Time</w:t>
            </w:r>
          </w:p>
        </w:tc>
      </w:tr>
      <w:tr w:rsidR="008802D4" w14:paraId="50694F6D" w14:textId="77777777">
        <w:tc>
          <w:tcPr>
            <w:tcW w:w="2100" w:type="dxa"/>
            <w:shd w:val="clear" w:color="auto" w:fill="auto"/>
            <w:tcMar>
              <w:top w:w="100" w:type="dxa"/>
              <w:left w:w="100" w:type="dxa"/>
              <w:bottom w:w="100" w:type="dxa"/>
              <w:right w:w="100" w:type="dxa"/>
            </w:tcMar>
          </w:tcPr>
          <w:p w14:paraId="7D23FD25" w14:textId="77777777" w:rsidR="008802D4" w:rsidRDefault="00E53A62">
            <w:pPr>
              <w:widowControl w:val="0"/>
              <w:pBdr>
                <w:top w:val="nil"/>
                <w:left w:val="nil"/>
                <w:bottom w:val="nil"/>
                <w:right w:val="nil"/>
                <w:between w:val="nil"/>
              </w:pBdr>
              <w:spacing w:after="0" w:line="240" w:lineRule="auto"/>
              <w:ind w:left="0" w:firstLine="0"/>
            </w:pPr>
            <w:r>
              <w:t>Teacher A</w:t>
            </w:r>
          </w:p>
        </w:tc>
        <w:tc>
          <w:tcPr>
            <w:tcW w:w="4710" w:type="dxa"/>
            <w:shd w:val="clear" w:color="auto" w:fill="auto"/>
            <w:tcMar>
              <w:top w:w="100" w:type="dxa"/>
              <w:left w:w="100" w:type="dxa"/>
              <w:bottom w:w="100" w:type="dxa"/>
              <w:right w:w="100" w:type="dxa"/>
            </w:tcMar>
          </w:tcPr>
          <w:p w14:paraId="68B35D57" w14:textId="77777777" w:rsidR="008802D4" w:rsidRDefault="00E53A62">
            <w:pPr>
              <w:widowControl w:val="0"/>
              <w:pBdr>
                <w:top w:val="nil"/>
                <w:left w:val="nil"/>
                <w:bottom w:val="nil"/>
                <w:right w:val="nil"/>
                <w:between w:val="nil"/>
              </w:pBdr>
              <w:spacing w:after="0" w:line="240" w:lineRule="auto"/>
              <w:ind w:left="0" w:firstLine="0"/>
            </w:pPr>
            <w:r>
              <w:t>Check in and introductions</w:t>
            </w:r>
          </w:p>
        </w:tc>
        <w:tc>
          <w:tcPr>
            <w:tcW w:w="3388" w:type="dxa"/>
            <w:shd w:val="clear" w:color="auto" w:fill="auto"/>
            <w:tcMar>
              <w:top w:w="100" w:type="dxa"/>
              <w:left w:w="100" w:type="dxa"/>
              <w:bottom w:w="100" w:type="dxa"/>
              <w:right w:w="100" w:type="dxa"/>
            </w:tcMar>
          </w:tcPr>
          <w:p w14:paraId="4410B7D5" w14:textId="77777777" w:rsidR="008802D4" w:rsidRDefault="00E53A62">
            <w:pPr>
              <w:widowControl w:val="0"/>
              <w:pBdr>
                <w:top w:val="nil"/>
                <w:left w:val="nil"/>
                <w:bottom w:val="nil"/>
                <w:right w:val="nil"/>
                <w:between w:val="nil"/>
              </w:pBdr>
              <w:spacing w:after="0" w:line="240" w:lineRule="auto"/>
              <w:ind w:left="0" w:firstLine="0"/>
            </w:pPr>
            <w:r>
              <w:t>Five minutes</w:t>
            </w:r>
          </w:p>
        </w:tc>
      </w:tr>
      <w:tr w:rsidR="008802D4" w14:paraId="43A30C53" w14:textId="77777777">
        <w:tc>
          <w:tcPr>
            <w:tcW w:w="2100" w:type="dxa"/>
            <w:shd w:val="clear" w:color="auto" w:fill="auto"/>
            <w:tcMar>
              <w:top w:w="100" w:type="dxa"/>
              <w:left w:w="100" w:type="dxa"/>
              <w:bottom w:w="100" w:type="dxa"/>
              <w:right w:w="100" w:type="dxa"/>
            </w:tcMar>
          </w:tcPr>
          <w:p w14:paraId="7318FBC2" w14:textId="77777777" w:rsidR="008802D4" w:rsidRDefault="00E53A62">
            <w:pPr>
              <w:widowControl w:val="0"/>
              <w:pBdr>
                <w:top w:val="nil"/>
                <w:left w:val="nil"/>
                <w:bottom w:val="nil"/>
                <w:right w:val="nil"/>
                <w:between w:val="nil"/>
              </w:pBdr>
              <w:spacing w:after="0" w:line="240" w:lineRule="auto"/>
              <w:ind w:left="0" w:firstLine="0"/>
            </w:pPr>
            <w:r>
              <w:t>Teacher B</w:t>
            </w:r>
          </w:p>
        </w:tc>
        <w:tc>
          <w:tcPr>
            <w:tcW w:w="4710" w:type="dxa"/>
            <w:shd w:val="clear" w:color="auto" w:fill="auto"/>
            <w:tcMar>
              <w:top w:w="100" w:type="dxa"/>
              <w:left w:w="100" w:type="dxa"/>
              <w:bottom w:w="100" w:type="dxa"/>
              <w:right w:w="100" w:type="dxa"/>
            </w:tcMar>
          </w:tcPr>
          <w:p w14:paraId="207F48A6" w14:textId="77777777" w:rsidR="008802D4" w:rsidRDefault="00E53A62">
            <w:pPr>
              <w:widowControl w:val="0"/>
              <w:pBdr>
                <w:top w:val="nil"/>
                <w:left w:val="nil"/>
                <w:bottom w:val="nil"/>
                <w:right w:val="nil"/>
                <w:between w:val="nil"/>
              </w:pBdr>
              <w:spacing w:after="0" w:line="240" w:lineRule="auto"/>
              <w:ind w:left="0" w:firstLine="0"/>
            </w:pPr>
            <w:r>
              <w:t>Group review</w:t>
            </w:r>
          </w:p>
        </w:tc>
        <w:tc>
          <w:tcPr>
            <w:tcW w:w="3388" w:type="dxa"/>
            <w:shd w:val="clear" w:color="auto" w:fill="auto"/>
            <w:tcMar>
              <w:top w:w="100" w:type="dxa"/>
              <w:left w:w="100" w:type="dxa"/>
              <w:bottom w:w="100" w:type="dxa"/>
              <w:right w:w="100" w:type="dxa"/>
            </w:tcMar>
          </w:tcPr>
          <w:p w14:paraId="4E12D5DB" w14:textId="77777777" w:rsidR="008802D4" w:rsidRDefault="00E53A62">
            <w:pPr>
              <w:widowControl w:val="0"/>
              <w:pBdr>
                <w:top w:val="nil"/>
                <w:left w:val="nil"/>
                <w:bottom w:val="nil"/>
                <w:right w:val="nil"/>
                <w:between w:val="nil"/>
              </w:pBdr>
              <w:spacing w:after="0" w:line="240" w:lineRule="auto"/>
              <w:ind w:left="0" w:firstLine="0"/>
            </w:pPr>
            <w:r>
              <w:t>Ten minutes</w:t>
            </w:r>
          </w:p>
        </w:tc>
      </w:tr>
      <w:tr w:rsidR="008802D4" w14:paraId="3B8DA09A" w14:textId="77777777">
        <w:tc>
          <w:tcPr>
            <w:tcW w:w="2100" w:type="dxa"/>
            <w:shd w:val="clear" w:color="auto" w:fill="auto"/>
            <w:tcMar>
              <w:top w:w="100" w:type="dxa"/>
              <w:left w:w="100" w:type="dxa"/>
              <w:bottom w:w="100" w:type="dxa"/>
              <w:right w:w="100" w:type="dxa"/>
            </w:tcMar>
          </w:tcPr>
          <w:p w14:paraId="611C96DB" w14:textId="77777777" w:rsidR="008802D4" w:rsidRDefault="00E53A62">
            <w:pPr>
              <w:widowControl w:val="0"/>
              <w:pBdr>
                <w:top w:val="nil"/>
                <w:left w:val="nil"/>
                <w:bottom w:val="nil"/>
                <w:right w:val="nil"/>
                <w:between w:val="nil"/>
              </w:pBdr>
              <w:spacing w:after="0" w:line="240" w:lineRule="auto"/>
              <w:ind w:left="0" w:firstLine="0"/>
            </w:pPr>
            <w:r>
              <w:t>Teacher C</w:t>
            </w:r>
          </w:p>
        </w:tc>
        <w:tc>
          <w:tcPr>
            <w:tcW w:w="4710" w:type="dxa"/>
            <w:shd w:val="clear" w:color="auto" w:fill="auto"/>
            <w:tcMar>
              <w:top w:w="100" w:type="dxa"/>
              <w:left w:w="100" w:type="dxa"/>
              <w:bottom w:w="100" w:type="dxa"/>
              <w:right w:w="100" w:type="dxa"/>
            </w:tcMar>
          </w:tcPr>
          <w:p w14:paraId="20D42D12" w14:textId="77777777" w:rsidR="008802D4" w:rsidRDefault="00E53A62">
            <w:pPr>
              <w:widowControl w:val="0"/>
              <w:pBdr>
                <w:top w:val="nil"/>
                <w:left w:val="nil"/>
                <w:bottom w:val="nil"/>
                <w:right w:val="nil"/>
                <w:between w:val="nil"/>
              </w:pBdr>
              <w:spacing w:after="0" w:line="240" w:lineRule="auto"/>
              <w:ind w:left="0" w:firstLine="0"/>
            </w:pPr>
            <w:r>
              <w:t>Group reflection</w:t>
            </w:r>
          </w:p>
        </w:tc>
        <w:tc>
          <w:tcPr>
            <w:tcW w:w="3388" w:type="dxa"/>
            <w:shd w:val="clear" w:color="auto" w:fill="auto"/>
            <w:tcMar>
              <w:top w:w="100" w:type="dxa"/>
              <w:left w:w="100" w:type="dxa"/>
              <w:bottom w:w="100" w:type="dxa"/>
              <w:right w:w="100" w:type="dxa"/>
            </w:tcMar>
          </w:tcPr>
          <w:p w14:paraId="06D1D965" w14:textId="77777777" w:rsidR="008802D4" w:rsidRDefault="00E53A62">
            <w:pPr>
              <w:widowControl w:val="0"/>
              <w:pBdr>
                <w:top w:val="nil"/>
                <w:left w:val="nil"/>
                <w:bottom w:val="nil"/>
                <w:right w:val="nil"/>
                <w:between w:val="nil"/>
              </w:pBdr>
              <w:spacing w:after="0" w:line="240" w:lineRule="auto"/>
              <w:ind w:left="0" w:firstLine="0"/>
            </w:pPr>
            <w:r>
              <w:t>15 minutes</w:t>
            </w:r>
          </w:p>
        </w:tc>
      </w:tr>
    </w:tbl>
    <w:p w14:paraId="43571487" w14:textId="77777777" w:rsidR="008802D4" w:rsidRDefault="008802D4">
      <w:pPr>
        <w:ind w:left="0" w:firstLine="0"/>
      </w:pPr>
    </w:p>
    <w:p w14:paraId="7EBB5E0C" w14:textId="77777777" w:rsidR="008802D4" w:rsidRDefault="00E53A62">
      <w:pPr>
        <w:pStyle w:val="Heading1"/>
        <w:ind w:left="0" w:firstLine="0"/>
      </w:pPr>
      <w:bookmarkStart w:id="15" w:name="_heading=h.nafvr7bopa8g" w:colFirst="0" w:colLast="0"/>
      <w:bookmarkEnd w:id="15"/>
      <w:r>
        <w:t>Check in and introduction - led by Teacher ‘A’</w:t>
      </w:r>
    </w:p>
    <w:p w14:paraId="7513FED9" w14:textId="77777777" w:rsidR="008802D4" w:rsidRDefault="00E53A62">
      <w:pPr>
        <w:ind w:left="0" w:firstLine="0"/>
      </w:pPr>
      <w:r>
        <w:t xml:space="preserve">Before you begin, prepare for the session with a short ‘check in’. A check in is a short pause at the beginning of a meeting to reflect on how you feel at this moment. </w:t>
      </w:r>
    </w:p>
    <w:p w14:paraId="1B24BADA" w14:textId="77777777" w:rsidR="008802D4" w:rsidRDefault="00E53A62">
      <w:pPr>
        <w:ind w:left="0" w:firstLine="0"/>
      </w:pPr>
      <w:r>
        <w:t>It might be that you have just had a very stressful class, or maybe you were running la</w:t>
      </w:r>
      <w:r>
        <w:t xml:space="preserve">te today and feel in a rush. Sharing with the group helps to build empathy. When we have </w:t>
      </w:r>
      <w:proofErr w:type="gramStart"/>
      <w:r>
        <w:t>shared</w:t>
      </w:r>
      <w:proofErr w:type="gramEnd"/>
      <w:r>
        <w:t xml:space="preserve"> we are ready to begin the discussion. </w:t>
      </w:r>
    </w:p>
    <w:p w14:paraId="6B2105F3" w14:textId="77777777" w:rsidR="008802D4" w:rsidRDefault="00E53A62">
      <w:pPr>
        <w:ind w:left="0" w:firstLine="0"/>
        <w:rPr>
          <w:b/>
        </w:rPr>
      </w:pPr>
      <w:r>
        <w:rPr>
          <w:b/>
        </w:rPr>
        <w:t>Take a moment to look at the colour wheel. Choose a colour that represents how you are feeling today. Then introduce your</w:t>
      </w:r>
      <w:r>
        <w:rPr>
          <w:b/>
        </w:rPr>
        <w:t xml:space="preserve">self: tell the group your name and share which colour you have chosen and why. </w:t>
      </w:r>
      <w:r>
        <w:t>Spend about five minutes on this section.</w:t>
      </w:r>
    </w:p>
    <w:p w14:paraId="6CEE236D" w14:textId="77777777" w:rsidR="008802D4" w:rsidRDefault="00E53A62">
      <w:pPr>
        <w:ind w:left="0" w:firstLine="0"/>
      </w:pPr>
      <w:r>
        <w:rPr>
          <w:noProof/>
        </w:rPr>
        <w:drawing>
          <wp:anchor distT="114300" distB="114300" distL="114300" distR="114300" simplePos="0" relativeHeight="251660288" behindDoc="0" locked="0" layoutInCell="1" hidden="0" allowOverlap="1" wp14:anchorId="7DA757B9" wp14:editId="17DD5490">
            <wp:simplePos x="0" y="0"/>
            <wp:positionH relativeFrom="column">
              <wp:posOffset>1515590</wp:posOffset>
            </wp:positionH>
            <wp:positionV relativeFrom="paragraph">
              <wp:posOffset>114300</wp:posOffset>
            </wp:positionV>
            <wp:extent cx="3198178" cy="2146843"/>
            <wp:effectExtent l="0" t="0" r="0" b="0"/>
            <wp:wrapTopAndBottom distT="114300" distB="11430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b="33000"/>
                    <a:stretch>
                      <a:fillRect/>
                    </a:stretch>
                  </pic:blipFill>
                  <pic:spPr>
                    <a:xfrm>
                      <a:off x="0" y="0"/>
                      <a:ext cx="3198178" cy="2146843"/>
                    </a:xfrm>
                    <a:prstGeom prst="rect">
                      <a:avLst/>
                    </a:prstGeom>
                    <a:ln/>
                  </pic:spPr>
                </pic:pic>
              </a:graphicData>
            </a:graphic>
          </wp:anchor>
        </w:drawing>
      </w:r>
    </w:p>
    <w:p w14:paraId="06D1F906" w14:textId="77777777" w:rsidR="008802D4" w:rsidRDefault="00E53A62">
      <w:pPr>
        <w:pStyle w:val="Heading1"/>
        <w:ind w:left="0" w:firstLine="0"/>
      </w:pPr>
      <w:bookmarkStart w:id="16" w:name="_heading=h.bly7t1be5o5p" w:colFirst="0" w:colLast="0"/>
      <w:bookmarkEnd w:id="16"/>
      <w:r>
        <w:lastRenderedPageBreak/>
        <w:t>Review - led by Teacher ‘B’</w:t>
      </w:r>
    </w:p>
    <w:p w14:paraId="404B085D" w14:textId="77777777" w:rsidR="008802D4" w:rsidRDefault="00E53A62">
      <w:pPr>
        <w:ind w:left="0" w:firstLine="0"/>
      </w:pPr>
      <w:r>
        <w:t>Choose a strategy and take turns to tell each other one or two things about this strategy. Spend about ten minutes on this section.</w:t>
      </w:r>
    </w:p>
    <w:p w14:paraId="198C9F92" w14:textId="77777777" w:rsidR="008802D4" w:rsidRDefault="00E53A62">
      <w:pPr>
        <w:ind w:firstLine="720"/>
      </w:pPr>
      <w:r>
        <w:t>1. Prepare for instruction delivery</w:t>
      </w:r>
    </w:p>
    <w:p w14:paraId="42D257F7" w14:textId="77777777" w:rsidR="008802D4" w:rsidRDefault="00E53A62">
      <w:pPr>
        <w:ind w:firstLine="720"/>
      </w:pPr>
      <w:r>
        <w:t>2. Provide scaffolding</w:t>
      </w:r>
    </w:p>
    <w:p w14:paraId="1A8573DA" w14:textId="77777777" w:rsidR="008802D4" w:rsidRDefault="00E53A62">
      <w:pPr>
        <w:ind w:firstLine="720"/>
      </w:pPr>
      <w:r>
        <w:t>3. Use narratives and advance organisers</w:t>
      </w:r>
    </w:p>
    <w:p w14:paraId="0CBA32DD" w14:textId="77777777" w:rsidR="008802D4" w:rsidRDefault="00E53A62">
      <w:pPr>
        <w:ind w:left="0" w:firstLine="0"/>
      </w:pPr>
      <w:r>
        <w:t>For example:</w:t>
      </w:r>
    </w:p>
    <w:p w14:paraId="5E3DF265" w14:textId="77777777" w:rsidR="008802D4" w:rsidRDefault="00E53A62">
      <w:pPr>
        <w:ind w:left="0" w:firstLine="0"/>
        <w:rPr>
          <w:i/>
        </w:rPr>
      </w:pPr>
      <w:r>
        <w:rPr>
          <w:i/>
        </w:rPr>
        <w:t>Since readi</w:t>
      </w:r>
      <w:r>
        <w:rPr>
          <w:i/>
        </w:rPr>
        <w:t>ng the module, have you used any of the strategies?</w:t>
      </w:r>
    </w:p>
    <w:p w14:paraId="0988E9AE" w14:textId="77777777" w:rsidR="008802D4" w:rsidRDefault="00E53A62">
      <w:pPr>
        <w:ind w:left="0" w:firstLine="0"/>
        <w:rPr>
          <w:i/>
        </w:rPr>
      </w:pPr>
      <w:r>
        <w:rPr>
          <w:i/>
        </w:rPr>
        <w:t>Do you have any more examples of how this principle can be applied in the online classroom?</w:t>
      </w:r>
    </w:p>
    <w:p w14:paraId="64797BA5" w14:textId="77777777" w:rsidR="008802D4" w:rsidRDefault="00E53A62">
      <w:pPr>
        <w:ind w:left="0" w:firstLine="0"/>
      </w:pPr>
      <w:r>
        <w:rPr>
          <w:i/>
        </w:rPr>
        <w:t>Have you used any of these in your online classroom? Was it successful?</w:t>
      </w:r>
    </w:p>
    <w:p w14:paraId="23895511" w14:textId="77777777" w:rsidR="008802D4" w:rsidRDefault="00E53A62">
      <w:pPr>
        <w:pStyle w:val="Heading1"/>
        <w:ind w:left="0" w:firstLine="0"/>
      </w:pPr>
      <w:bookmarkStart w:id="17" w:name="_heading=h.j83wmxoo70m" w:colFirst="0" w:colLast="0"/>
      <w:bookmarkEnd w:id="17"/>
      <w:r>
        <w:t>Reflection - led by Teacher ‘C’</w:t>
      </w:r>
    </w:p>
    <w:p w14:paraId="669124C5" w14:textId="77777777" w:rsidR="008802D4" w:rsidRDefault="00E53A62">
      <w:pPr>
        <w:ind w:left="0" w:firstLine="0"/>
      </w:pPr>
      <w:r>
        <w:t xml:space="preserve">Discuss </w:t>
      </w:r>
      <w:r>
        <w:t xml:space="preserve">the following reflection questions from the module as a group. Spend about 15 minutes on this section. </w:t>
      </w:r>
    </w:p>
    <w:p w14:paraId="693C913A" w14:textId="77777777" w:rsidR="008802D4" w:rsidRDefault="00E53A62">
      <w:pPr>
        <w:numPr>
          <w:ilvl w:val="0"/>
          <w:numId w:val="6"/>
        </w:numPr>
        <w:spacing w:after="0"/>
      </w:pPr>
      <w:r>
        <w:t>Can you remember a time you weren't clear on what was expected of you? How did you feel?</w:t>
      </w:r>
      <w:r>
        <w:tab/>
      </w:r>
    </w:p>
    <w:p w14:paraId="539C3AFB" w14:textId="77777777" w:rsidR="008802D4" w:rsidRDefault="00E53A62">
      <w:pPr>
        <w:numPr>
          <w:ilvl w:val="0"/>
          <w:numId w:val="6"/>
        </w:numPr>
        <w:spacing w:after="0"/>
      </w:pPr>
      <w:r>
        <w:t>What signs could you look for in your learners to see that the</w:t>
      </w:r>
      <w:r>
        <w:t>y're becoming more independent learners?</w:t>
      </w:r>
      <w:r>
        <w:tab/>
      </w:r>
    </w:p>
    <w:p w14:paraId="2B8F9204" w14:textId="77777777" w:rsidR="008802D4" w:rsidRDefault="00E53A62">
      <w:pPr>
        <w:numPr>
          <w:ilvl w:val="0"/>
          <w:numId w:val="6"/>
        </w:numPr>
      </w:pPr>
      <w:r>
        <w:t>How might you help learners organise and document their thinking?</w:t>
      </w:r>
    </w:p>
    <w:p w14:paraId="3DE16D55" w14:textId="77777777" w:rsidR="008802D4" w:rsidRDefault="008802D4">
      <w:pPr>
        <w:ind w:firstLine="720"/>
      </w:pPr>
    </w:p>
    <w:p w14:paraId="0C2C3378" w14:textId="77777777" w:rsidR="008802D4" w:rsidRDefault="008802D4">
      <w:pPr>
        <w:ind w:firstLine="720"/>
      </w:pPr>
    </w:p>
    <w:p w14:paraId="16BF310D" w14:textId="77777777" w:rsidR="008802D4" w:rsidRDefault="008802D4">
      <w:pPr>
        <w:ind w:firstLine="720"/>
      </w:pPr>
    </w:p>
    <w:p w14:paraId="3FC98AE0" w14:textId="77777777" w:rsidR="008802D4" w:rsidRDefault="008802D4">
      <w:pPr>
        <w:ind w:left="0" w:firstLine="0"/>
      </w:pPr>
    </w:p>
    <w:p w14:paraId="31E19455" w14:textId="77777777" w:rsidR="008802D4" w:rsidRDefault="008802D4">
      <w:pPr>
        <w:ind w:left="0" w:firstLine="0"/>
      </w:pPr>
    </w:p>
    <w:p w14:paraId="36045C5E" w14:textId="77777777" w:rsidR="008802D4" w:rsidRDefault="008802D4">
      <w:pPr>
        <w:ind w:left="0" w:firstLine="0"/>
      </w:pPr>
    </w:p>
    <w:p w14:paraId="605853AB" w14:textId="77777777" w:rsidR="008802D4" w:rsidRDefault="008802D4">
      <w:pPr>
        <w:ind w:firstLine="720"/>
      </w:pPr>
    </w:p>
    <w:tbl>
      <w:tblPr>
        <w:tblStyle w:val="affff3"/>
        <w:tblW w:w="10198"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8"/>
      </w:tblGrid>
      <w:tr w:rsidR="008802D4" w14:paraId="2BDCD15E" w14:textId="77777777">
        <w:tc>
          <w:tcPr>
            <w:tcW w:w="10198" w:type="dxa"/>
            <w:shd w:val="clear" w:color="auto" w:fill="F3F3F3"/>
            <w:tcMar>
              <w:top w:w="100" w:type="dxa"/>
              <w:left w:w="100" w:type="dxa"/>
              <w:bottom w:w="100" w:type="dxa"/>
              <w:right w:w="100" w:type="dxa"/>
            </w:tcMar>
          </w:tcPr>
          <w:p w14:paraId="378EB8F0" w14:textId="77777777" w:rsidR="008802D4" w:rsidRDefault="00E53A62">
            <w:pPr>
              <w:ind w:left="0" w:firstLine="0"/>
            </w:pPr>
            <w:r>
              <w:t>💻</w:t>
            </w:r>
            <w:r>
              <w:t>​</w:t>
            </w:r>
            <w:r>
              <w:t xml:space="preserve"> </w:t>
            </w:r>
            <w:r>
              <w:rPr>
                <w:b/>
              </w:rPr>
              <w:t>If you’re interested in this topic check out the links for further reading:</w:t>
            </w:r>
          </w:p>
          <w:p w14:paraId="7959A5A7" w14:textId="77777777" w:rsidR="008802D4" w:rsidRDefault="00E53A62">
            <w:pPr>
              <w:numPr>
                <w:ilvl w:val="0"/>
                <w:numId w:val="3"/>
              </w:numPr>
            </w:pPr>
            <w:r>
              <w:t xml:space="preserve">Shaw, A. (2019). </w:t>
            </w:r>
            <w:r>
              <w:rPr>
                <w:i/>
              </w:rPr>
              <w:t>Scaffolding Learning in the Online Classroom.</w:t>
            </w:r>
            <w:r>
              <w:t xml:space="preserve"> [online] </w:t>
            </w:r>
            <w:proofErr w:type="spellStart"/>
            <w:r>
              <w:t>Center</w:t>
            </w:r>
            <w:proofErr w:type="spellEnd"/>
            <w:r>
              <w:t xml:space="preserve"> for Teaching and Learning | Wiley Education Services. Available at: </w:t>
            </w:r>
            <w:hyperlink r:id="rId15">
              <w:r>
                <w:rPr>
                  <w:color w:val="1155CC"/>
                  <w:u w:val="single"/>
                </w:rPr>
                <w:t>https://ctl.wiley.com/scaffolding-learni</w:t>
              </w:r>
              <w:r>
                <w:rPr>
                  <w:color w:val="1155CC"/>
                  <w:u w:val="single"/>
                </w:rPr>
                <w:t>ng-in-the-online-classroom</w:t>
              </w:r>
            </w:hyperlink>
            <w:r>
              <w:t>.</w:t>
            </w:r>
          </w:p>
          <w:p w14:paraId="7F34E908" w14:textId="77777777" w:rsidR="008802D4" w:rsidRDefault="00E53A62">
            <w:pPr>
              <w:numPr>
                <w:ilvl w:val="0"/>
                <w:numId w:val="3"/>
              </w:numPr>
            </w:pPr>
            <w:r>
              <w:t xml:space="preserve">teaching.temple.edu. (n.d.). </w:t>
            </w:r>
            <w:r>
              <w:rPr>
                <w:i/>
              </w:rPr>
              <w:t xml:space="preserve">Advance Organizers: Setting the Stage for Learning and Retention | </w:t>
            </w:r>
            <w:proofErr w:type="spellStart"/>
            <w:r>
              <w:rPr>
                <w:i/>
              </w:rPr>
              <w:t>Center</w:t>
            </w:r>
            <w:proofErr w:type="spellEnd"/>
            <w:r>
              <w:rPr>
                <w:i/>
              </w:rPr>
              <w:t xml:space="preserve"> for the Advancement of Teaching. </w:t>
            </w:r>
            <w:r>
              <w:t xml:space="preserve">[online] Available at: </w:t>
            </w:r>
            <w:hyperlink r:id="rId16">
              <w:r>
                <w:rPr>
                  <w:color w:val="1155CC"/>
                  <w:u w:val="single"/>
                </w:rPr>
                <w:t>https://teaching.temple.edu/edvice-exchange/2022/04/advance-organizers-setting-stage-learning-and-retention</w:t>
              </w:r>
            </w:hyperlink>
            <w:r>
              <w:t>.</w:t>
            </w:r>
          </w:p>
        </w:tc>
      </w:tr>
    </w:tbl>
    <w:p w14:paraId="5158C78F" w14:textId="77777777" w:rsidR="008802D4" w:rsidRDefault="008802D4">
      <w:pPr>
        <w:ind w:left="0" w:firstLine="0"/>
      </w:pPr>
    </w:p>
    <w:sectPr w:rsidR="008802D4">
      <w:headerReference w:type="default" r:id="rId17"/>
      <w:type w:val="continuous"/>
      <w:pgSz w:w="11900" w:h="16840"/>
      <w:pgMar w:top="1418" w:right="851" w:bottom="1418" w:left="851" w:header="6" w:footer="7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7355C" w14:textId="77777777" w:rsidR="00E53A62" w:rsidRDefault="00E53A62">
      <w:pPr>
        <w:spacing w:after="0" w:line="240" w:lineRule="auto"/>
      </w:pPr>
      <w:r>
        <w:separator/>
      </w:r>
    </w:p>
  </w:endnote>
  <w:endnote w:type="continuationSeparator" w:id="0">
    <w:p w14:paraId="68AA5DFE" w14:textId="77777777" w:rsidR="00E53A62" w:rsidRDefault="00E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ritishCouncilSans-Regular">
    <w:altName w:val="Cambria"/>
    <w:panose1 w:val="020B0604020202020204"/>
    <w:charset w:val="00"/>
    <w:family w:val="swiss"/>
    <w:notTrueType/>
    <w:pitch w:val="variable"/>
    <w:sig w:usb0="A00002EF" w:usb1="00000000" w:usb2="00000000" w:usb3="00000000" w:csb0="0000019F" w:csb1="00000000"/>
  </w:font>
  <w:font w:name="British Council Sans Bold">
    <w:panose1 w:val="020B0604020202020204"/>
    <w:charset w:val="00"/>
    <w:family w:val="swiss"/>
    <w:notTrueType/>
    <w:pitch w:val="variable"/>
    <w:sig w:usb0="A00002EF" w:usb1="00000000" w:usb2="00000000" w:usb3="00000000" w:csb0="0000019F" w:csb1="00000000"/>
  </w:font>
  <w:font w:name="British Council Sans Regular">
    <w:panose1 w:val="020B0604020202020204"/>
    <w:charset w:val="00"/>
    <w:family w:val="swiss"/>
    <w:notTrueType/>
    <w:pitch w:val="variable"/>
    <w:sig w:usb0="A00002EF"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D2C9" w14:textId="77777777" w:rsidR="008802D4" w:rsidRDefault="008802D4">
    <w:pPr>
      <w:pBdr>
        <w:top w:val="nil"/>
        <w:left w:val="nil"/>
        <w:bottom w:val="nil"/>
        <w:right w:val="nil"/>
        <w:between w:val="nil"/>
      </w:pBdr>
      <w:tabs>
        <w:tab w:val="center" w:pos="4320"/>
        <w:tab w:val="right" w:pos="8640"/>
      </w:tabs>
      <w:spacing w:after="0" w:line="240" w:lineRule="auto"/>
      <w:ind w:left="0" w:firstLine="0"/>
      <w:rPr>
        <w:color w:val="23085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CDF96" w14:textId="77777777" w:rsidR="008802D4" w:rsidRDefault="00E53A62">
    <w:pPr>
      <w:pBdr>
        <w:top w:val="nil"/>
        <w:left w:val="nil"/>
        <w:bottom w:val="nil"/>
        <w:right w:val="nil"/>
        <w:between w:val="nil"/>
      </w:pBdr>
      <w:tabs>
        <w:tab w:val="center" w:pos="4320"/>
        <w:tab w:val="right" w:pos="8640"/>
        <w:tab w:val="right" w:pos="10198"/>
      </w:tabs>
      <w:spacing w:after="0" w:line="240" w:lineRule="auto"/>
      <w:ind w:left="0" w:firstLine="0"/>
      <w:rPr>
        <w:b/>
        <w:color w:val="230859"/>
      </w:rPr>
    </w:pPr>
    <w:r>
      <w:rPr>
        <w:color w:val="230859"/>
      </w:rPr>
      <w:t>www.britishcouncil.org</w:t>
    </w:r>
    <w:r>
      <w:rPr>
        <w:b/>
        <w:color w:val="230859"/>
      </w:rPr>
      <w:tab/>
    </w:r>
    <w:r>
      <w:rPr>
        <w:color w:val="230859"/>
      </w:rPr>
      <w:fldChar w:fldCharType="begin"/>
    </w:r>
    <w:r>
      <w:rPr>
        <w:color w:val="230859"/>
      </w:rPr>
      <w:instrText>PAGE</w:instrText>
    </w:r>
    <w:r>
      <w:rPr>
        <w:color w:val="230859"/>
      </w:rPr>
      <w:fldChar w:fldCharType="separate"/>
    </w:r>
    <w:r w:rsidR="006F03F2">
      <w:rPr>
        <w:noProof/>
        <w:color w:val="230859"/>
      </w:rPr>
      <w:t>2</w:t>
    </w:r>
    <w:r>
      <w:rPr>
        <w:color w:val="230859"/>
      </w:rPr>
      <w:fldChar w:fldCharType="end"/>
    </w:r>
  </w:p>
  <w:p w14:paraId="014A4A4C" w14:textId="77777777" w:rsidR="008802D4" w:rsidRDefault="008802D4">
    <w:pPr>
      <w:widowControl w:val="0"/>
      <w:pBdr>
        <w:top w:val="nil"/>
        <w:left w:val="nil"/>
        <w:bottom w:val="nil"/>
        <w:right w:val="nil"/>
        <w:between w:val="nil"/>
      </w:pBdr>
      <w:spacing w:after="0"/>
      <w:ind w:left="0" w:firstLine="0"/>
      <w:rPr>
        <w:b/>
        <w:color w:val="23085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A80A" w14:textId="77777777" w:rsidR="008802D4" w:rsidRDefault="00E53A62">
    <w:pPr>
      <w:pBdr>
        <w:top w:val="nil"/>
        <w:left w:val="nil"/>
        <w:bottom w:val="nil"/>
        <w:right w:val="nil"/>
        <w:between w:val="nil"/>
      </w:pBdr>
      <w:spacing w:after="0" w:line="300" w:lineRule="auto"/>
      <w:ind w:left="0" w:firstLine="0"/>
      <w:rPr>
        <w:b/>
        <w:color w:val="23085A"/>
      </w:rPr>
    </w:pPr>
    <w:r>
      <w:rPr>
        <w:b/>
        <w:color w:val="23085A"/>
      </w:rP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0831" w14:textId="77777777" w:rsidR="00E53A62" w:rsidRDefault="00E53A62">
      <w:pPr>
        <w:spacing w:after="0" w:line="240" w:lineRule="auto"/>
      </w:pPr>
      <w:r>
        <w:separator/>
      </w:r>
    </w:p>
  </w:footnote>
  <w:footnote w:type="continuationSeparator" w:id="0">
    <w:p w14:paraId="2D5463B2" w14:textId="77777777" w:rsidR="00E53A62" w:rsidRDefault="00E5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62B1" w14:textId="77777777" w:rsidR="008802D4" w:rsidRDefault="008802D4">
    <w:pPr>
      <w:pBdr>
        <w:top w:val="nil"/>
        <w:left w:val="nil"/>
        <w:bottom w:val="nil"/>
        <w:right w:val="nil"/>
        <w:between w:val="nil"/>
      </w:pBdr>
      <w:tabs>
        <w:tab w:val="center" w:pos="4320"/>
        <w:tab w:val="right" w:pos="8640"/>
      </w:tabs>
      <w:spacing w:after="0" w:line="240" w:lineRule="auto"/>
      <w:ind w:left="0" w:firstLine="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BD2A" w14:textId="77777777" w:rsidR="008802D4" w:rsidRDefault="00E53A62">
    <w:pPr>
      <w:pBdr>
        <w:top w:val="nil"/>
        <w:left w:val="nil"/>
        <w:bottom w:val="nil"/>
        <w:right w:val="nil"/>
        <w:between w:val="nil"/>
      </w:pBdr>
      <w:tabs>
        <w:tab w:val="center" w:pos="4320"/>
        <w:tab w:val="right" w:pos="8640"/>
      </w:tabs>
      <w:spacing w:after="0" w:line="240" w:lineRule="auto"/>
      <w:ind w:left="0" w:firstLine="0"/>
      <w:rPr>
        <w:color w:val="000000"/>
      </w:rPr>
    </w:pPr>
    <w:r>
      <w:rPr>
        <w:noProof/>
      </w:rPr>
      <mc:AlternateContent>
        <mc:Choice Requires="wpg">
          <w:drawing>
            <wp:anchor distT="0" distB="0" distL="114300" distR="114300" simplePos="0" relativeHeight="251658240" behindDoc="0" locked="0" layoutInCell="1" hidden="0" allowOverlap="1" wp14:anchorId="11A9B688" wp14:editId="36CC43F7">
              <wp:simplePos x="0" y="0"/>
              <wp:positionH relativeFrom="column">
                <wp:posOffset>-25399</wp:posOffset>
              </wp:positionH>
              <wp:positionV relativeFrom="paragraph">
                <wp:posOffset>660400</wp:posOffset>
              </wp:positionV>
              <wp:extent cx="680100" cy="228600"/>
              <wp:effectExtent l="0" t="0" r="0" b="0"/>
              <wp:wrapNone/>
              <wp:docPr id="48" name="Straight Arrow Connector 48"/>
              <wp:cNvGraphicFramePr/>
              <a:graphic xmlns:a="http://schemas.openxmlformats.org/drawingml/2006/main">
                <a:graphicData uri="http://schemas.microsoft.com/office/word/2010/wordprocessingShape">
                  <wps:wsp>
                    <wps:cNvCnPr/>
                    <wps:spPr>
                      <a:xfrm>
                        <a:off x="5101200" y="3780000"/>
                        <a:ext cx="489600" cy="0"/>
                      </a:xfrm>
                      <a:prstGeom prst="straightConnector1">
                        <a:avLst/>
                      </a:prstGeom>
                      <a:noFill/>
                      <a:ln w="38100" cap="rnd" cmpd="sng">
                        <a:solidFill>
                          <a:srgbClr val="00DCF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660400</wp:posOffset>
              </wp:positionV>
              <wp:extent cx="680100" cy="228600"/>
              <wp:effectExtent b="0" l="0" r="0" t="0"/>
              <wp:wrapNone/>
              <wp:docPr id="48"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80100" cy="228600"/>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E6A4" w14:textId="77777777" w:rsidR="008802D4" w:rsidRDefault="00E53A62">
    <w:pPr>
      <w:pBdr>
        <w:top w:val="nil"/>
        <w:left w:val="nil"/>
        <w:bottom w:val="nil"/>
        <w:right w:val="nil"/>
        <w:between w:val="nil"/>
      </w:pBdr>
      <w:tabs>
        <w:tab w:val="center" w:pos="4320"/>
        <w:tab w:val="right" w:pos="8640"/>
      </w:tabs>
      <w:spacing w:after="0" w:line="240" w:lineRule="auto"/>
      <w:ind w:left="0" w:firstLine="0"/>
      <w:rPr>
        <w:color w:val="000000"/>
      </w:rPr>
    </w:pPr>
    <w:r>
      <w:rPr>
        <w:noProof/>
        <w:color w:val="000000"/>
      </w:rPr>
      <w:drawing>
        <wp:anchor distT="0" distB="424815" distL="114300" distR="114300" simplePos="0" relativeHeight="251659264" behindDoc="0" locked="0" layoutInCell="1" hidden="0" allowOverlap="1" wp14:anchorId="55583C49" wp14:editId="350DA964">
          <wp:simplePos x="0" y="0"/>
          <wp:positionH relativeFrom="page">
            <wp:posOffset>540385</wp:posOffset>
          </wp:positionH>
          <wp:positionV relativeFrom="page">
            <wp:posOffset>540385</wp:posOffset>
          </wp:positionV>
          <wp:extent cx="1472400" cy="424800"/>
          <wp:effectExtent l="0" t="0" r="0" b="0"/>
          <wp:wrapTopAndBottom distT="0" distB="424815"/>
          <wp:docPr id="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72400" cy="42480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1BCB" w14:textId="1F2C17A6" w:rsidR="008802D4" w:rsidRDefault="006F03F2">
    <w:pPr>
      <w:pBdr>
        <w:top w:val="nil"/>
        <w:left w:val="nil"/>
        <w:bottom w:val="nil"/>
        <w:right w:val="nil"/>
        <w:between w:val="nil"/>
      </w:pBdr>
      <w:tabs>
        <w:tab w:val="center" w:pos="4320"/>
        <w:tab w:val="right" w:pos="8640"/>
      </w:tabs>
      <w:spacing w:after="0" w:line="240" w:lineRule="auto"/>
      <w:ind w:left="0" w:firstLine="0"/>
      <w:rPr>
        <w:color w:val="000000"/>
      </w:rPr>
    </w:pPr>
    <w:r>
      <w:rPr>
        <w:rFonts w:ascii="British Council Sans Bold" w:hAnsi="British Council Sans Bold"/>
        <w:noProof/>
        <w:color w:val="B25EFF" w:themeColor="accent2"/>
        <w:sz w:val="40"/>
        <w:szCs w:val="40"/>
        <w:u w:val="single"/>
        <w:lang w:val="en-US"/>
      </w:rPr>
      <mc:AlternateContent>
        <mc:Choice Requires="wps">
          <w:drawing>
            <wp:anchor distT="0" distB="0" distL="114300" distR="114300" simplePos="0" relativeHeight="251661312" behindDoc="0" locked="0" layoutInCell="1" allowOverlap="1" wp14:anchorId="7993F9A4" wp14:editId="3041DB15">
              <wp:simplePos x="0" y="0"/>
              <wp:positionH relativeFrom="column">
                <wp:posOffset>0</wp:posOffset>
              </wp:positionH>
              <wp:positionV relativeFrom="line">
                <wp:posOffset>529167</wp:posOffset>
              </wp:positionV>
              <wp:extent cx="489600" cy="0"/>
              <wp:effectExtent l="12700" t="12700" r="31115" b="25400"/>
              <wp:wrapNone/>
              <wp:docPr id="3" name="Straight Connector 3"/>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ED9F1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from="0,41.65pt" to="38.55pt,4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Rvj04AEAACgEAAAOAAAAZHJzL2Uyb0RvYy54bWysU02L2zAQvRf6H4TujZ1sWVITZw9ZtpfS&#13;&#10;hm77A7TyKBboi5EaJ/++I9lxwrawUHqRNdK8N/OexpuHkzXsCBi1dy1fLmrOwEnfaXdo+c8fTx/W&#13;&#10;nMUkXCeMd9DyM0T+sH3/bjOEBla+96YDZETiYjOElvcphaaqouzBirjwARxdKo9WJArxUHUoBmK3&#13;&#10;plrV9X01eOwCegkx0unjeMm3hV8pkOmbUhESMy2n3lJZsawvea22G9EcUIRey6kN8Q9dWKEdFZ2p&#13;&#10;HkUS7BfqP6isluijV2khva28UlpC0UBqlvUrNc+9CFC0kDkxzDbF/0crvx73yHTX8jvOnLD0RM8J&#13;&#10;hT70ie28c2SgR3aXfRpCbCh95/Y4RTHsMYs+KbT5S3LYqXh7nr2FU2KSDj+uP93X9ALyclVdcQFj&#13;&#10;+gzesrxpudEuqxaNOH6JiWpR6iUlHxvHBup3vSx8gqYGXVcA0RvdPWljclqZIdgZZEdBry+kBJdW&#13;&#10;WQnx3WRSZFwGQJmXqWRWO+oru3Q2MNb+Dor8IkWrsWSe1NdVllMV4yg7wxT1NAPrt4FT/rWrGbx8&#13;&#10;GzzquFT2Ls1gq53HvxGk06VlNeaTSTe68/bFd+fy8uWCxrH4OP06ed5v4wK//uDb3wAAAP//AwBQ&#13;&#10;SwMEFAAGAAgAAAAhALYkeKzfAAAACgEAAA8AAABkcnMvZG93bnJldi54bWxMj8FOwzAQRO9I/Qdr&#13;&#10;kbhRp41ESxqnKqAi9UiBAzcnXpKIeG1iJw18fRdxgMtKo9HMzsu3k+3EiH1oHSlYzBMQSJUzLdUK&#13;&#10;Xp7312sQIWoyunOECr4wwLaYXeQ6M+5ETzgeYy24hEKmFTQx+kzKUDVodZg7j8Teu+utjiz7Wppe&#13;&#10;n7jcdnKZJDfS6pb4Q6M93jdYfRwHq2D0e1ra4XFqh9vXtPy8e6v990Gpq8vpYcNntwERcYp/Cfhh&#13;&#10;4P1Q8LDSDWSC6BQwTVSwTlMQ7K5WCxDlr5ZFLv8jFGcAAAD//wMAUEsBAi0AFAAGAAgAAAAhALaD&#13;&#10;OJL+AAAA4QEAABMAAAAAAAAAAAAAAAAAAAAAAFtDb250ZW50X1R5cGVzXS54bWxQSwECLQAUAAYA&#13;&#10;CAAAACEAOP0h/9YAAACUAQAACwAAAAAAAAAAAAAAAAAvAQAAX3JlbHMvLnJlbHNQSwECLQAUAAYA&#13;&#10;CAAAACEAK0b49OABAAAoBAAADgAAAAAAAAAAAAAAAAAuAgAAZHJzL2Uyb0RvYy54bWxQSwECLQAU&#13;&#10;AAYACAAAACEAtiR4rN8AAAAKAQAADwAAAAAAAAAAAAAAAAA6BAAAZHJzL2Rvd25yZXYueG1sUEsF&#13;&#10;BgAAAAAEAAQA8wAAAEYFAAAAAA==&#13;&#10;" strokecolor="#b25eff [3205]" strokeweight="3pt">
              <v:stroke endcap="round"/>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62B0"/>
    <w:multiLevelType w:val="multilevel"/>
    <w:tmpl w:val="A314D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0824CE"/>
    <w:multiLevelType w:val="multilevel"/>
    <w:tmpl w:val="782805C6"/>
    <w:lvl w:ilvl="0">
      <w:start w:val="1"/>
      <w:numFmt w:val="bullet"/>
      <w:lvlText w:val="●"/>
      <w:lvlJc w:val="left"/>
      <w:pPr>
        <w:ind w:left="360" w:hanging="360"/>
      </w:pPr>
      <w:rPr>
        <w:rFonts w:ascii="Noto Sans" w:eastAsia="Noto Sans" w:hAnsi="Noto Sans" w:cs="Noto Sans"/>
        <w:color w:val="B25EF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2ECB6FB2"/>
    <w:multiLevelType w:val="multilevel"/>
    <w:tmpl w:val="99FCF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876F7B"/>
    <w:multiLevelType w:val="multilevel"/>
    <w:tmpl w:val="4094C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7894FEE"/>
    <w:multiLevelType w:val="multilevel"/>
    <w:tmpl w:val="66F2D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8B5E27"/>
    <w:multiLevelType w:val="multilevel"/>
    <w:tmpl w:val="8D9AB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F07459"/>
    <w:multiLevelType w:val="multilevel"/>
    <w:tmpl w:val="A9D27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BD2D94"/>
    <w:multiLevelType w:val="multilevel"/>
    <w:tmpl w:val="87CAE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5670CB"/>
    <w:multiLevelType w:val="multilevel"/>
    <w:tmpl w:val="B5760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C846D2"/>
    <w:multiLevelType w:val="multilevel"/>
    <w:tmpl w:val="6122B30C"/>
    <w:lvl w:ilvl="0">
      <w:start w:val="1"/>
      <w:numFmt w:val="decimal"/>
      <w:pStyle w:val="HeadingA"/>
      <w:lvlText w:val="%1."/>
      <w:lvlJc w:val="left"/>
      <w:pPr>
        <w:tabs>
          <w:tab w:val="num" w:pos="720"/>
        </w:tabs>
        <w:ind w:left="720" w:hanging="720"/>
      </w:pPr>
    </w:lvl>
    <w:lvl w:ilvl="1">
      <w:start w:val="1"/>
      <w:numFmt w:val="decimal"/>
      <w:pStyle w:val="HeadingB"/>
      <w:lvlText w:val="%2."/>
      <w:lvlJc w:val="left"/>
      <w:pPr>
        <w:tabs>
          <w:tab w:val="num" w:pos="1440"/>
        </w:tabs>
        <w:ind w:left="1440" w:hanging="720"/>
      </w:pPr>
    </w:lvl>
    <w:lvl w:ilvl="2">
      <w:start w:val="1"/>
      <w:numFmt w:val="decimal"/>
      <w:pStyle w:val="HeadingC"/>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65524206"/>
    <w:multiLevelType w:val="multilevel"/>
    <w:tmpl w:val="59962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99C6572"/>
    <w:multiLevelType w:val="multilevel"/>
    <w:tmpl w:val="47CCC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C54FD7"/>
    <w:multiLevelType w:val="multilevel"/>
    <w:tmpl w:val="4942E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3820D7D"/>
    <w:multiLevelType w:val="multilevel"/>
    <w:tmpl w:val="57A0F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FB6DED"/>
    <w:multiLevelType w:val="multilevel"/>
    <w:tmpl w:val="D8CE1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C5E7F30"/>
    <w:multiLevelType w:val="multilevel"/>
    <w:tmpl w:val="68B20C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2"/>
  </w:num>
  <w:num w:numId="3">
    <w:abstractNumId w:val="7"/>
  </w:num>
  <w:num w:numId="4">
    <w:abstractNumId w:val="3"/>
  </w:num>
  <w:num w:numId="5">
    <w:abstractNumId w:val="14"/>
  </w:num>
  <w:num w:numId="6">
    <w:abstractNumId w:val="8"/>
  </w:num>
  <w:num w:numId="7">
    <w:abstractNumId w:val="1"/>
  </w:num>
  <w:num w:numId="8">
    <w:abstractNumId w:val="10"/>
  </w:num>
  <w:num w:numId="9">
    <w:abstractNumId w:val="5"/>
  </w:num>
  <w:num w:numId="10">
    <w:abstractNumId w:val="0"/>
  </w:num>
  <w:num w:numId="11">
    <w:abstractNumId w:val="4"/>
  </w:num>
  <w:num w:numId="12">
    <w:abstractNumId w:val="13"/>
  </w:num>
  <w:num w:numId="13">
    <w:abstractNumId w:val="6"/>
  </w:num>
  <w:num w:numId="14">
    <w:abstractNumId w:val="12"/>
  </w:num>
  <w:num w:numId="15">
    <w:abstractNumId w:val="11"/>
  </w:num>
  <w:num w:numId="16">
    <w:abstractNumId w:val="9"/>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D4"/>
    <w:rsid w:val="006F03F2"/>
    <w:rsid w:val="008802D4"/>
    <w:rsid w:val="00E5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BAB59B"/>
  <w15:docId w15:val="{0781D94B-A370-7147-B6A4-A81E01A42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20" w:line="276"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8A7"/>
  </w:style>
  <w:style w:type="paragraph" w:styleId="Heading1">
    <w:name w:val="heading 1"/>
    <w:basedOn w:val="Normal"/>
    <w:next w:val="Normal"/>
    <w:link w:val="Heading1Char"/>
    <w:uiPriority w:val="9"/>
    <w:qFormat/>
    <w:rsid w:val="00400600"/>
    <w:pPr>
      <w:keepNext/>
      <w:keepLines/>
      <w:spacing w:before="240" w:after="0"/>
      <w:outlineLvl w:val="0"/>
    </w:pPr>
    <w:rPr>
      <w:rFonts w:asciiTheme="majorHAnsi" w:eastAsiaTheme="majorEastAsia" w:hAnsiTheme="majorHAnsi" w:cstheme="majorBidi"/>
      <w:color w:val="BF0095" w:themeColor="accent1" w:themeShade="BF"/>
      <w:sz w:val="32"/>
      <w:szCs w:val="32"/>
    </w:rPr>
  </w:style>
  <w:style w:type="paragraph" w:styleId="Heading2">
    <w:name w:val="heading 2"/>
    <w:basedOn w:val="Normal"/>
    <w:next w:val="Normal"/>
    <w:link w:val="Heading2Char"/>
    <w:uiPriority w:val="9"/>
    <w:semiHidden/>
    <w:unhideWhenUsed/>
    <w:qFormat/>
    <w:rsid w:val="00400600"/>
    <w:pPr>
      <w:keepNext/>
      <w:keepLines/>
      <w:spacing w:before="40" w:after="0"/>
      <w:outlineLvl w:val="1"/>
    </w:pPr>
    <w:rPr>
      <w:rFonts w:asciiTheme="majorHAnsi" w:eastAsiaTheme="majorEastAsia" w:hAnsiTheme="majorHAnsi" w:cstheme="majorBidi"/>
      <w:color w:val="BF0095" w:themeColor="accent1" w:themeShade="BF"/>
      <w:sz w:val="26"/>
      <w:szCs w:val="26"/>
    </w:rPr>
  </w:style>
  <w:style w:type="paragraph" w:styleId="Heading3">
    <w:name w:val="heading 3"/>
    <w:basedOn w:val="Normal"/>
    <w:next w:val="Normal"/>
    <w:link w:val="Heading3Char"/>
    <w:uiPriority w:val="9"/>
    <w:semiHidden/>
    <w:unhideWhenUsed/>
    <w:qFormat/>
    <w:rsid w:val="00400600"/>
    <w:pPr>
      <w:keepNext/>
      <w:keepLines/>
      <w:spacing w:before="40" w:after="0"/>
      <w:outlineLvl w:val="2"/>
    </w:pPr>
    <w:rPr>
      <w:rFonts w:asciiTheme="majorHAnsi" w:eastAsiaTheme="majorEastAsia" w:hAnsiTheme="majorHAnsi" w:cstheme="majorBidi"/>
      <w:color w:val="7F0063" w:themeColor="accent1" w:themeShade="7F"/>
    </w:rPr>
  </w:style>
  <w:style w:type="paragraph" w:styleId="Heading4">
    <w:name w:val="heading 4"/>
    <w:basedOn w:val="Normal"/>
    <w:next w:val="Normal"/>
    <w:link w:val="Heading4Char"/>
    <w:uiPriority w:val="9"/>
    <w:semiHidden/>
    <w:unhideWhenUsed/>
    <w:qFormat/>
    <w:rsid w:val="001B6D13"/>
    <w:pPr>
      <w:keepNext/>
      <w:keepLines/>
      <w:numPr>
        <w:ilvl w:val="3"/>
        <w:numId w:val="16"/>
      </w:numPr>
      <w:spacing w:before="40" w:after="0"/>
      <w:outlineLvl w:val="3"/>
    </w:pPr>
    <w:rPr>
      <w:rFonts w:asciiTheme="majorHAnsi" w:eastAsiaTheme="majorEastAsia" w:hAnsiTheme="majorHAnsi" w:cstheme="majorBidi"/>
      <w:i/>
      <w:iCs/>
      <w:color w:val="BF0095" w:themeColor="accent1" w:themeShade="BF"/>
    </w:rPr>
  </w:style>
  <w:style w:type="paragraph" w:styleId="Heading5">
    <w:name w:val="heading 5"/>
    <w:basedOn w:val="Normal"/>
    <w:next w:val="Normal"/>
    <w:link w:val="Heading5Char"/>
    <w:uiPriority w:val="9"/>
    <w:semiHidden/>
    <w:unhideWhenUsed/>
    <w:qFormat/>
    <w:rsid w:val="001B6D13"/>
    <w:pPr>
      <w:keepNext/>
      <w:keepLines/>
      <w:numPr>
        <w:ilvl w:val="4"/>
        <w:numId w:val="16"/>
      </w:numPr>
      <w:spacing w:before="40" w:after="0"/>
      <w:outlineLvl w:val="4"/>
    </w:pPr>
    <w:rPr>
      <w:rFonts w:asciiTheme="majorHAnsi" w:eastAsiaTheme="majorEastAsia" w:hAnsiTheme="majorHAnsi" w:cstheme="majorBidi"/>
      <w:color w:val="BF0095" w:themeColor="accent1" w:themeShade="BF"/>
    </w:rPr>
  </w:style>
  <w:style w:type="paragraph" w:styleId="Heading6">
    <w:name w:val="heading 6"/>
    <w:basedOn w:val="Normal"/>
    <w:next w:val="Normal"/>
    <w:link w:val="Heading6Char"/>
    <w:uiPriority w:val="9"/>
    <w:semiHidden/>
    <w:unhideWhenUsed/>
    <w:qFormat/>
    <w:rsid w:val="001B6D13"/>
    <w:pPr>
      <w:keepNext/>
      <w:keepLines/>
      <w:numPr>
        <w:ilvl w:val="5"/>
        <w:numId w:val="16"/>
      </w:numPr>
      <w:spacing w:before="40" w:after="0"/>
      <w:outlineLvl w:val="5"/>
    </w:pPr>
    <w:rPr>
      <w:rFonts w:asciiTheme="majorHAnsi" w:eastAsiaTheme="majorEastAsia" w:hAnsiTheme="majorHAnsi" w:cstheme="majorBidi"/>
      <w:color w:val="7F0063" w:themeColor="accent1" w:themeShade="7F"/>
    </w:rPr>
  </w:style>
  <w:style w:type="paragraph" w:styleId="Heading7">
    <w:name w:val="heading 7"/>
    <w:basedOn w:val="Normal"/>
    <w:next w:val="Normal"/>
    <w:link w:val="Heading7Char"/>
    <w:uiPriority w:val="9"/>
    <w:semiHidden/>
    <w:unhideWhenUsed/>
    <w:qFormat/>
    <w:rsid w:val="001B6D13"/>
    <w:pPr>
      <w:keepNext/>
      <w:keepLines/>
      <w:numPr>
        <w:ilvl w:val="6"/>
        <w:numId w:val="16"/>
      </w:numPr>
      <w:spacing w:before="40" w:after="0"/>
      <w:outlineLvl w:val="6"/>
    </w:pPr>
    <w:rPr>
      <w:rFonts w:asciiTheme="majorHAnsi" w:eastAsiaTheme="majorEastAsia" w:hAnsiTheme="majorHAnsi" w:cstheme="majorBidi"/>
      <w:i/>
      <w:iCs/>
      <w:color w:val="7F0063" w:themeColor="accent1" w:themeShade="7F"/>
    </w:rPr>
  </w:style>
  <w:style w:type="paragraph" w:styleId="Heading8">
    <w:name w:val="heading 8"/>
    <w:basedOn w:val="Normal"/>
    <w:next w:val="Normal"/>
    <w:link w:val="Heading8Char"/>
    <w:uiPriority w:val="9"/>
    <w:semiHidden/>
    <w:unhideWhenUsed/>
    <w:qFormat/>
    <w:rsid w:val="001B6D13"/>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B6D1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840"/>
      <w:ind w:left="360"/>
    </w:pPr>
    <w:rPr>
      <w:b/>
      <w:color w:val="23085A"/>
      <w:sz w:val="46"/>
      <w:szCs w:val="46"/>
    </w:rPr>
  </w:style>
  <w:style w:type="paragraph" w:styleId="BalloonText">
    <w:name w:val="Balloon Text"/>
    <w:basedOn w:val="Normal"/>
    <w:link w:val="BalloonTextChar"/>
    <w:uiPriority w:val="99"/>
    <w:semiHidden/>
    <w:unhideWhenUsed/>
    <w:rsid w:val="00D01D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1DA2"/>
    <w:rPr>
      <w:rFonts w:ascii="Lucida Grande" w:hAnsi="Lucida Grande" w:cs="Lucida Grande"/>
      <w:sz w:val="18"/>
      <w:szCs w:val="18"/>
    </w:rPr>
  </w:style>
  <w:style w:type="paragraph" w:styleId="Header">
    <w:name w:val="header"/>
    <w:basedOn w:val="Normal"/>
    <w:link w:val="HeaderChar"/>
    <w:uiPriority w:val="99"/>
    <w:unhideWhenUsed/>
    <w:rsid w:val="00E57FE2"/>
    <w:pPr>
      <w:tabs>
        <w:tab w:val="center" w:pos="4320"/>
        <w:tab w:val="right" w:pos="8640"/>
      </w:tabs>
      <w:spacing w:after="0" w:line="240" w:lineRule="auto"/>
    </w:pPr>
  </w:style>
  <w:style w:type="paragraph" w:customStyle="1" w:styleId="HeadingA">
    <w:name w:val="Heading A"/>
    <w:next w:val="Normal"/>
    <w:qFormat/>
    <w:rsid w:val="007002C7"/>
    <w:pPr>
      <w:numPr>
        <w:numId w:val="16"/>
      </w:numPr>
      <w:suppressAutoHyphens/>
      <w:spacing w:before="840"/>
    </w:pPr>
    <w:rPr>
      <w:rFonts w:eastAsia="BritishCouncilSans-Regular" w:cs="BritishCouncilSans-Regular"/>
      <w:b/>
      <w:color w:val="23085A"/>
      <w:sz w:val="46"/>
    </w:rPr>
  </w:style>
  <w:style w:type="paragraph" w:customStyle="1" w:styleId="HeadingB">
    <w:name w:val="Heading B"/>
    <w:next w:val="Normal"/>
    <w:qFormat/>
    <w:rsid w:val="00B06BF6"/>
    <w:pPr>
      <w:numPr>
        <w:ilvl w:val="1"/>
        <w:numId w:val="16"/>
      </w:numPr>
      <w:spacing w:before="520"/>
    </w:pPr>
    <w:rPr>
      <w:rFonts w:eastAsia="BritishCouncilSans-Regular" w:cs="BritishCouncilSans-Regular"/>
      <w:b/>
      <w:color w:val="230859" w:themeColor="text2"/>
      <w:sz w:val="36"/>
    </w:rPr>
  </w:style>
  <w:style w:type="paragraph" w:customStyle="1" w:styleId="Bullets">
    <w:name w:val="Bullets"/>
    <w:qFormat/>
    <w:rsid w:val="007002C7"/>
    <w:pPr>
      <w:tabs>
        <w:tab w:val="num" w:pos="720"/>
      </w:tabs>
      <w:ind w:left="1080" w:hanging="720"/>
    </w:pPr>
  </w:style>
  <w:style w:type="paragraph" w:customStyle="1" w:styleId="SubBullets">
    <w:name w:val="Sub Bullets"/>
    <w:qFormat/>
    <w:rsid w:val="007002C7"/>
    <w:pPr>
      <w:tabs>
        <w:tab w:val="num" w:pos="720"/>
      </w:tabs>
      <w:ind w:left="1437" w:hanging="720"/>
    </w:pPr>
  </w:style>
  <w:style w:type="paragraph" w:customStyle="1" w:styleId="HeadingC">
    <w:name w:val="Heading C"/>
    <w:qFormat/>
    <w:rsid w:val="005F5868"/>
    <w:pPr>
      <w:numPr>
        <w:ilvl w:val="2"/>
        <w:numId w:val="16"/>
      </w:numPr>
      <w:spacing w:before="520"/>
    </w:pPr>
    <w:rPr>
      <w:rFonts w:eastAsia="BritishCouncilSans-Regular" w:cs="BritishCouncilSans-Regular"/>
      <w:b/>
      <w:color w:val="230859" w:themeColor="text2"/>
      <w:sz w:val="28"/>
    </w:rPr>
  </w:style>
  <w:style w:type="paragraph" w:customStyle="1" w:styleId="CoverA">
    <w:name w:val="Cover A"/>
    <w:qFormat/>
    <w:rsid w:val="005F5868"/>
    <w:rPr>
      <w:b/>
      <w:color w:val="FFFFFF" w:themeColor="background1"/>
      <w:spacing w:val="-20"/>
      <w:sz w:val="50"/>
      <w:szCs w:val="50"/>
    </w:rPr>
  </w:style>
  <w:style w:type="paragraph" w:customStyle="1" w:styleId="CoverTitle">
    <w:name w:val="Cover Title"/>
    <w:basedOn w:val="Normal"/>
    <w:qFormat/>
    <w:rsid w:val="00EA177D"/>
    <w:pPr>
      <w:spacing w:after="400"/>
    </w:pPr>
    <w:rPr>
      <w:b/>
      <w:color w:val="B25EFF" w:themeColor="accent2"/>
      <w:spacing w:val="-20"/>
      <w:sz w:val="102"/>
      <w:szCs w:val="102"/>
    </w:rPr>
  </w:style>
  <w:style w:type="paragraph" w:customStyle="1" w:styleId="CoverDate">
    <w:name w:val="Cover Date"/>
    <w:basedOn w:val="Normal"/>
    <w:qFormat/>
    <w:rsid w:val="005F5868"/>
    <w:rPr>
      <w:color w:val="FFFFFF" w:themeColor="background1"/>
      <w:spacing w:val="-20"/>
      <w:sz w:val="42"/>
      <w:szCs w:val="42"/>
    </w:rPr>
  </w:style>
  <w:style w:type="paragraph" w:customStyle="1" w:styleId="Website">
    <w:name w:val="Website"/>
    <w:rsid w:val="00B227CE"/>
    <w:pPr>
      <w:spacing w:line="300" w:lineRule="exact"/>
    </w:pPr>
    <w:rPr>
      <w:rFonts w:ascii="British Council Sans Bold" w:hAnsi="British Council Sans Bold"/>
      <w:noProof/>
      <w:color w:val="23085A"/>
      <w:sz w:val="26"/>
      <w:szCs w:val="26"/>
      <w:lang w:val="en-US"/>
    </w:rPr>
  </w:style>
  <w:style w:type="character" w:customStyle="1" w:styleId="HeaderChar">
    <w:name w:val="Header Char"/>
    <w:basedOn w:val="DefaultParagraphFont"/>
    <w:link w:val="Header"/>
    <w:uiPriority w:val="99"/>
    <w:rsid w:val="00E57FE2"/>
    <w:rPr>
      <w:rFonts w:ascii="British Council Sans Regular" w:hAnsi="British Council Sans Regular"/>
    </w:rPr>
  </w:style>
  <w:style w:type="paragraph" w:styleId="Footer">
    <w:name w:val="footer"/>
    <w:basedOn w:val="Normal"/>
    <w:link w:val="FooterChar"/>
    <w:uiPriority w:val="99"/>
    <w:unhideWhenUsed/>
    <w:rsid w:val="00AC530D"/>
    <w:pPr>
      <w:tabs>
        <w:tab w:val="center" w:pos="4320"/>
        <w:tab w:val="right" w:pos="8640"/>
      </w:tabs>
      <w:spacing w:after="0" w:line="240" w:lineRule="auto"/>
    </w:pPr>
    <w:rPr>
      <w:color w:val="23085A"/>
      <w:sz w:val="20"/>
    </w:rPr>
  </w:style>
  <w:style w:type="character" w:customStyle="1" w:styleId="FooterChar">
    <w:name w:val="Footer Char"/>
    <w:basedOn w:val="DefaultParagraphFont"/>
    <w:link w:val="Footer"/>
    <w:uiPriority w:val="99"/>
    <w:rsid w:val="00AC530D"/>
    <w:rPr>
      <w:rFonts w:ascii="Arial" w:hAnsi="Arial"/>
      <w:color w:val="23085A"/>
      <w:sz w:val="20"/>
    </w:rPr>
  </w:style>
  <w:style w:type="table" w:styleId="TableGrid">
    <w:name w:val="Table Grid"/>
    <w:basedOn w:val="TableNormal"/>
    <w:uiPriority w:val="59"/>
    <w:rsid w:val="00E5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945F0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C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C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C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E3" w:themeFill="accent1" w:themeFillTint="7F"/>
      </w:tcPr>
    </w:tblStylePr>
  </w:style>
  <w:style w:type="table" w:styleId="LightList-Accent1">
    <w:name w:val="Light List Accent 1"/>
    <w:aliases w:val="Table"/>
    <w:basedOn w:val="TableNormal"/>
    <w:uiPriority w:val="61"/>
    <w:rsid w:val="00357565"/>
    <w:rPr>
      <w:color w:val="000000" w:themeColor="text1"/>
    </w:rPr>
    <w:tblPr>
      <w:tblStyleRowBandSize w:val="1"/>
      <w:tblStyleColBandSize w:val="1"/>
      <w:tblInd w:w="113" w:type="dxa"/>
      <w:tblBorders>
        <w:top w:val="single" w:sz="4" w:space="0" w:color="auto"/>
        <w:bottom w:val="single" w:sz="4" w:space="0" w:color="auto"/>
        <w:insideH w:val="single" w:sz="4" w:space="0" w:color="auto"/>
      </w:tblBorders>
      <w:tblCellMar>
        <w:top w:w="108" w:type="dxa"/>
      </w:tblCellMar>
    </w:tblPr>
    <w:tcPr>
      <w:shd w:val="clear" w:color="auto" w:fill="FFFFFF" w:themeFill="background1"/>
    </w:tcPr>
    <w:tblStylePr w:type="firstRow">
      <w:pPr>
        <w:spacing w:before="0" w:after="0" w:line="240" w:lineRule="auto"/>
      </w:pPr>
      <w:rPr>
        <w:b/>
        <w:bCs/>
        <w:color w:val="000000" w:themeColor="text1"/>
      </w:rPr>
    </w:tblStylePr>
    <w:tblStylePr w:type="lastRow">
      <w:pPr>
        <w:spacing w:before="0" w:after="0" w:line="240" w:lineRule="auto"/>
      </w:pPr>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firstCol">
      <w:rPr>
        <w:b w:val="0"/>
        <w:bCs/>
      </w:rPr>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lastCol">
      <w:rPr>
        <w:b w:val="0"/>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single" w:sz="18" w:space="0" w:color="00DCFF"/>
          <w:right w:val="nil"/>
          <w:insideH w:val="nil"/>
          <w:insideV w:val="nil"/>
          <w:tl2br w:val="nil"/>
          <w:tr2bl w:val="nil"/>
        </w:tcBorders>
        <w:shd w:val="clear" w:color="auto" w:fill="FFFFFF" w:themeFill="background1"/>
      </w:tcPr>
    </w:tblStylePr>
    <w:tblStylePr w:type="band1Horz">
      <w:tblPr/>
      <w:tcPr>
        <w:tcBorders>
          <w:top w:val="single" w:sz="18" w:space="0" w:color="00DCFF"/>
          <w:left w:val="nil"/>
          <w:bottom w:val="single" w:sz="18" w:space="0" w:color="00DCFF"/>
          <w:right w:val="nil"/>
          <w:insideH w:val="nil"/>
          <w:insideV w:val="nil"/>
          <w:tl2br w:val="nil"/>
          <w:tr2bl w:val="nil"/>
        </w:tcBorders>
        <w:shd w:val="clear" w:color="auto" w:fill="FFFFFF" w:themeFill="background1"/>
      </w:tcPr>
    </w:tblStylePr>
    <w:tblStylePr w:type="band2Horz">
      <w:tblPr/>
      <w:tcPr>
        <w:tcBorders>
          <w:top w:val="single" w:sz="18" w:space="0" w:color="00DCFF"/>
          <w:left w:val="nil"/>
          <w:bottom w:val="single" w:sz="18" w:space="0" w:color="00DCFF"/>
          <w:right w:val="nil"/>
          <w:insideH w:val="single" w:sz="8" w:space="0" w:color="00DCFF"/>
          <w:insideV w:val="nil"/>
          <w:tl2br w:val="nil"/>
          <w:tr2bl w:val="nil"/>
        </w:tcBorders>
        <w:shd w:val="clear" w:color="auto" w:fill="FFFFFF" w:themeFill="background1"/>
      </w:tcPr>
    </w:tblStylePr>
  </w:style>
  <w:style w:type="character" w:styleId="Hyperlink">
    <w:name w:val="Hyperlink"/>
    <w:basedOn w:val="DefaultParagraphFont"/>
    <w:uiPriority w:val="99"/>
    <w:unhideWhenUsed/>
    <w:rsid w:val="0041485A"/>
    <w:rPr>
      <w:rFonts w:ascii="Arial" w:hAnsi="Arial"/>
      <w:color w:val="FF00C8" w:themeColor="accent1"/>
      <w:u w:val="single"/>
    </w:rPr>
  </w:style>
  <w:style w:type="character" w:customStyle="1" w:styleId="UnresolvedMention1">
    <w:name w:val="Unresolved Mention1"/>
    <w:basedOn w:val="DefaultParagraphFont"/>
    <w:uiPriority w:val="99"/>
    <w:semiHidden/>
    <w:unhideWhenUsed/>
    <w:rsid w:val="0067191C"/>
    <w:rPr>
      <w:color w:val="605E5C"/>
      <w:shd w:val="clear" w:color="auto" w:fill="E1DFDD"/>
    </w:rPr>
  </w:style>
  <w:style w:type="character" w:styleId="FollowedHyperlink">
    <w:name w:val="FollowedHyperlink"/>
    <w:basedOn w:val="Hyperlink"/>
    <w:uiPriority w:val="99"/>
    <w:semiHidden/>
    <w:unhideWhenUsed/>
    <w:qFormat/>
    <w:rsid w:val="0058704A"/>
    <w:rPr>
      <w:rFonts w:ascii="Arial" w:hAnsi="Arial"/>
      <w:color w:val="898A8D"/>
      <w:u w:val="single"/>
    </w:rPr>
  </w:style>
  <w:style w:type="table" w:styleId="GridTable4-Accent3">
    <w:name w:val="Grid Table 4 Accent 3"/>
    <w:aliases w:val="British Coucil Table - Cyan"/>
    <w:basedOn w:val="TableNormal"/>
    <w:uiPriority w:val="49"/>
    <w:rsid w:val="006C2629"/>
    <w:tblPr>
      <w:tblStyleRowBandSize w:val="1"/>
      <w:tblStyleColBandSize w:val="1"/>
      <w:tblBorders>
        <w:top w:val="single" w:sz="4" w:space="0" w:color="66EAFF" w:themeColor="accent3" w:themeTint="99"/>
        <w:left w:val="single" w:sz="4" w:space="0" w:color="66EAFF" w:themeColor="accent3" w:themeTint="99"/>
        <w:bottom w:val="single" w:sz="4" w:space="0" w:color="66EAFF" w:themeColor="accent3" w:themeTint="99"/>
        <w:right w:val="single" w:sz="4" w:space="0" w:color="66EAFF" w:themeColor="accent3" w:themeTint="99"/>
        <w:insideH w:val="single" w:sz="4" w:space="0" w:color="66EAFF" w:themeColor="accent3" w:themeTint="99"/>
        <w:insideV w:val="single" w:sz="4" w:space="0" w:color="66EAFF" w:themeColor="accent3" w:themeTint="99"/>
      </w:tblBorders>
    </w:tblPr>
    <w:tblStylePr w:type="firstRow">
      <w:rPr>
        <w:b/>
        <w:bCs/>
        <w:color w:val="FFFFFF" w:themeColor="background1"/>
      </w:rPr>
      <w:tblPr/>
      <w:tcPr>
        <w:tcBorders>
          <w:top w:val="single" w:sz="4" w:space="0" w:color="00DCFF" w:themeColor="accent3"/>
          <w:left w:val="single" w:sz="4" w:space="0" w:color="00DCFF" w:themeColor="accent3"/>
          <w:bottom w:val="single" w:sz="4" w:space="0" w:color="00DCFF" w:themeColor="accent3"/>
          <w:right w:val="single" w:sz="4" w:space="0" w:color="00DCFF" w:themeColor="accent3"/>
          <w:insideH w:val="nil"/>
          <w:insideV w:val="nil"/>
        </w:tcBorders>
        <w:shd w:val="clear" w:color="auto" w:fill="00DCFF" w:themeFill="accent3"/>
      </w:tcPr>
    </w:tblStylePr>
    <w:tblStylePr w:type="lastRow">
      <w:rPr>
        <w:b/>
        <w:bCs/>
      </w:rPr>
      <w:tblPr/>
      <w:tcPr>
        <w:tcBorders>
          <w:top w:val="double" w:sz="4" w:space="0" w:color="00DCFF" w:themeColor="accent3"/>
        </w:tcBorders>
      </w:tcPr>
    </w:tblStylePr>
    <w:tblStylePr w:type="firstCol">
      <w:rPr>
        <w:b/>
        <w:bCs/>
      </w:rPr>
    </w:tblStylePr>
    <w:tblStylePr w:type="lastCol">
      <w:rPr>
        <w:b/>
        <w:bCs/>
      </w:rPr>
    </w:tblStylePr>
    <w:tblStylePr w:type="band1Vert">
      <w:tblPr/>
      <w:tcPr>
        <w:shd w:val="clear" w:color="auto" w:fill="CCF8FF" w:themeFill="accent3" w:themeFillTint="33"/>
      </w:tcPr>
    </w:tblStylePr>
    <w:tblStylePr w:type="band1Horz">
      <w:tblPr/>
      <w:tcPr>
        <w:shd w:val="clear" w:color="auto" w:fill="CCF8FF" w:themeFill="accent3" w:themeFillTint="33"/>
      </w:tcPr>
    </w:tblStylePr>
  </w:style>
  <w:style w:type="table" w:styleId="PlainTable5">
    <w:name w:val="Plain Table 5"/>
    <w:basedOn w:val="TableNormal"/>
    <w:uiPriority w:val="99"/>
    <w:rsid w:val="004148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BritishCouncil-PinkTableStyle">
    <w:name w:val="British Council - Pink Table Style"/>
    <w:basedOn w:val="TableNormal"/>
    <w:uiPriority w:val="99"/>
    <w:rsid w:val="00F7472E"/>
    <w:tblPr>
      <w:tblBorders>
        <w:top w:val="single" w:sz="18" w:space="0" w:color="FF00C8" w:themeColor="accent1"/>
        <w:bottom w:val="single" w:sz="18" w:space="0" w:color="FF00C8" w:themeColor="accent1"/>
        <w:insideH w:val="single" w:sz="18" w:space="0" w:color="FF00C8" w:themeColor="accent1"/>
      </w:tblBorders>
    </w:tblPr>
    <w:tblStylePr w:type="firstRow">
      <w:rPr>
        <w:b/>
      </w:rPr>
      <w:tblPr/>
      <w:tcPr>
        <w:shd w:val="clear" w:color="auto" w:fill="FF00C8" w:themeFill="accent1"/>
      </w:tcPr>
    </w:tblStylePr>
  </w:style>
  <w:style w:type="character" w:styleId="UnresolvedMention">
    <w:name w:val="Unresolved Mention"/>
    <w:basedOn w:val="DefaultParagraphFont"/>
    <w:uiPriority w:val="99"/>
    <w:semiHidden/>
    <w:unhideWhenUsed/>
    <w:rsid w:val="009F06E4"/>
    <w:rPr>
      <w:color w:val="605E5C"/>
      <w:shd w:val="clear" w:color="auto" w:fill="E1DFDD"/>
    </w:rPr>
  </w:style>
  <w:style w:type="table" w:styleId="GridTable1Light-Accent1">
    <w:name w:val="Grid Table 1 Light Accent 1"/>
    <w:basedOn w:val="TableNormal"/>
    <w:uiPriority w:val="46"/>
    <w:rsid w:val="002348FA"/>
    <w:tblPr>
      <w:tblStyleRowBandSize w:val="1"/>
      <w:tblStyleColBandSize w:val="1"/>
      <w:tblBorders>
        <w:top w:val="single" w:sz="4" w:space="0" w:color="FF99E9" w:themeColor="accent1" w:themeTint="66"/>
        <w:left w:val="single" w:sz="4" w:space="0" w:color="FF99E9" w:themeColor="accent1" w:themeTint="66"/>
        <w:bottom w:val="single" w:sz="4" w:space="0" w:color="FF99E9" w:themeColor="accent1" w:themeTint="66"/>
        <w:right w:val="single" w:sz="4" w:space="0" w:color="FF99E9" w:themeColor="accent1" w:themeTint="66"/>
        <w:insideH w:val="single" w:sz="4" w:space="0" w:color="FF99E9" w:themeColor="accent1" w:themeTint="66"/>
        <w:insideV w:val="single" w:sz="4" w:space="0" w:color="FF99E9" w:themeColor="accent1" w:themeTint="66"/>
      </w:tblBorders>
    </w:tblPr>
    <w:tblStylePr w:type="firstRow">
      <w:rPr>
        <w:b/>
        <w:bCs/>
      </w:rPr>
      <w:tblPr/>
      <w:tcPr>
        <w:tcBorders>
          <w:bottom w:val="single" w:sz="12" w:space="0" w:color="FF66DE" w:themeColor="accent1" w:themeTint="99"/>
        </w:tcBorders>
      </w:tcPr>
    </w:tblStylePr>
    <w:tblStylePr w:type="lastRow">
      <w:rPr>
        <w:b/>
        <w:bCs/>
      </w:rPr>
      <w:tblPr/>
      <w:tcPr>
        <w:tcBorders>
          <w:top w:val="double" w:sz="2" w:space="0" w:color="FF66DE"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400600"/>
    <w:rPr>
      <w:rFonts w:asciiTheme="majorHAnsi" w:eastAsiaTheme="majorEastAsia" w:hAnsiTheme="majorHAnsi" w:cstheme="majorBidi"/>
      <w:color w:val="BF0095" w:themeColor="accent1" w:themeShade="BF"/>
      <w:sz w:val="32"/>
      <w:szCs w:val="32"/>
    </w:rPr>
  </w:style>
  <w:style w:type="character" w:customStyle="1" w:styleId="Heading2Char">
    <w:name w:val="Heading 2 Char"/>
    <w:basedOn w:val="DefaultParagraphFont"/>
    <w:link w:val="Heading2"/>
    <w:uiPriority w:val="9"/>
    <w:semiHidden/>
    <w:rsid w:val="00400600"/>
    <w:rPr>
      <w:rFonts w:asciiTheme="majorHAnsi" w:eastAsiaTheme="majorEastAsia" w:hAnsiTheme="majorHAnsi" w:cstheme="majorBidi"/>
      <w:color w:val="BF0095" w:themeColor="accent1" w:themeShade="BF"/>
      <w:sz w:val="26"/>
      <w:szCs w:val="26"/>
    </w:rPr>
  </w:style>
  <w:style w:type="character" w:customStyle="1" w:styleId="Heading3Char">
    <w:name w:val="Heading 3 Char"/>
    <w:basedOn w:val="DefaultParagraphFont"/>
    <w:link w:val="Heading3"/>
    <w:uiPriority w:val="9"/>
    <w:semiHidden/>
    <w:rsid w:val="00400600"/>
    <w:rPr>
      <w:rFonts w:asciiTheme="majorHAnsi" w:eastAsiaTheme="majorEastAsia" w:hAnsiTheme="majorHAnsi" w:cstheme="majorBidi"/>
      <w:color w:val="7F0063" w:themeColor="accent1" w:themeShade="7F"/>
    </w:rPr>
  </w:style>
  <w:style w:type="paragraph" w:styleId="TOC1">
    <w:name w:val="toc 1"/>
    <w:basedOn w:val="Normal"/>
    <w:next w:val="Normal"/>
    <w:autoRedefine/>
    <w:uiPriority w:val="39"/>
    <w:unhideWhenUsed/>
    <w:rsid w:val="00854421"/>
    <w:pPr>
      <w:tabs>
        <w:tab w:val="right" w:leader="dot" w:pos="10188"/>
      </w:tabs>
      <w:spacing w:after="100"/>
    </w:pPr>
  </w:style>
  <w:style w:type="paragraph" w:styleId="TOC2">
    <w:name w:val="toc 2"/>
    <w:basedOn w:val="Normal"/>
    <w:next w:val="Normal"/>
    <w:autoRedefine/>
    <w:uiPriority w:val="39"/>
    <w:unhideWhenUsed/>
    <w:rsid w:val="00400600"/>
    <w:pPr>
      <w:spacing w:after="100"/>
      <w:ind w:left="240"/>
    </w:pPr>
  </w:style>
  <w:style w:type="paragraph" w:styleId="TOC3">
    <w:name w:val="toc 3"/>
    <w:basedOn w:val="Normal"/>
    <w:next w:val="Normal"/>
    <w:autoRedefine/>
    <w:uiPriority w:val="39"/>
    <w:unhideWhenUsed/>
    <w:rsid w:val="00400600"/>
    <w:pPr>
      <w:spacing w:after="100"/>
      <w:ind w:left="480"/>
    </w:pPr>
  </w:style>
  <w:style w:type="character" w:customStyle="1" w:styleId="Heading4Char">
    <w:name w:val="Heading 4 Char"/>
    <w:basedOn w:val="DefaultParagraphFont"/>
    <w:link w:val="Heading4"/>
    <w:uiPriority w:val="9"/>
    <w:semiHidden/>
    <w:rsid w:val="001B6D13"/>
    <w:rPr>
      <w:rFonts w:asciiTheme="majorHAnsi" w:eastAsiaTheme="majorEastAsia" w:hAnsiTheme="majorHAnsi" w:cstheme="majorBidi"/>
      <w:i/>
      <w:iCs/>
      <w:color w:val="BF0095" w:themeColor="accent1" w:themeShade="BF"/>
    </w:rPr>
  </w:style>
  <w:style w:type="character" w:customStyle="1" w:styleId="Heading5Char">
    <w:name w:val="Heading 5 Char"/>
    <w:basedOn w:val="DefaultParagraphFont"/>
    <w:link w:val="Heading5"/>
    <w:uiPriority w:val="9"/>
    <w:semiHidden/>
    <w:rsid w:val="001B6D13"/>
    <w:rPr>
      <w:rFonts w:asciiTheme="majorHAnsi" w:eastAsiaTheme="majorEastAsia" w:hAnsiTheme="majorHAnsi" w:cstheme="majorBidi"/>
      <w:color w:val="BF0095" w:themeColor="accent1" w:themeShade="BF"/>
    </w:rPr>
  </w:style>
  <w:style w:type="character" w:customStyle="1" w:styleId="Heading6Char">
    <w:name w:val="Heading 6 Char"/>
    <w:basedOn w:val="DefaultParagraphFont"/>
    <w:link w:val="Heading6"/>
    <w:uiPriority w:val="9"/>
    <w:semiHidden/>
    <w:rsid w:val="001B6D13"/>
    <w:rPr>
      <w:rFonts w:asciiTheme="majorHAnsi" w:eastAsiaTheme="majorEastAsia" w:hAnsiTheme="majorHAnsi" w:cstheme="majorBidi"/>
      <w:color w:val="7F0063" w:themeColor="accent1" w:themeShade="7F"/>
    </w:rPr>
  </w:style>
  <w:style w:type="character" w:customStyle="1" w:styleId="Heading7Char">
    <w:name w:val="Heading 7 Char"/>
    <w:basedOn w:val="DefaultParagraphFont"/>
    <w:link w:val="Heading7"/>
    <w:uiPriority w:val="9"/>
    <w:semiHidden/>
    <w:rsid w:val="001B6D13"/>
    <w:rPr>
      <w:rFonts w:asciiTheme="majorHAnsi" w:eastAsiaTheme="majorEastAsia" w:hAnsiTheme="majorHAnsi" w:cstheme="majorBidi"/>
      <w:i/>
      <w:iCs/>
      <w:color w:val="7F0063" w:themeColor="accent1" w:themeShade="7F"/>
    </w:rPr>
  </w:style>
  <w:style w:type="character" w:customStyle="1" w:styleId="Heading8Char">
    <w:name w:val="Heading 8 Char"/>
    <w:basedOn w:val="DefaultParagraphFont"/>
    <w:link w:val="Heading8"/>
    <w:uiPriority w:val="9"/>
    <w:semiHidden/>
    <w:rsid w:val="001B6D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B6D1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semiHidden/>
    <w:unhideWhenUsed/>
    <w:rsid w:val="005E2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8F3"/>
    <w:rPr>
      <w:rFonts w:ascii="Arial" w:hAnsi="Arial"/>
      <w:sz w:val="20"/>
      <w:szCs w:val="20"/>
    </w:rPr>
  </w:style>
  <w:style w:type="character" w:styleId="FootnoteReference">
    <w:name w:val="footnote reference"/>
    <w:basedOn w:val="DefaultParagraphFont"/>
    <w:uiPriority w:val="99"/>
    <w:semiHidden/>
    <w:unhideWhenUsed/>
    <w:rsid w:val="005E28F3"/>
    <w:rPr>
      <w:vertAlign w:val="superscript"/>
    </w:rPr>
  </w:style>
  <w:style w:type="paragraph" w:styleId="Quote">
    <w:name w:val="Quote"/>
    <w:basedOn w:val="Normal"/>
    <w:next w:val="Normal"/>
    <w:link w:val="QuoteChar"/>
    <w:uiPriority w:val="29"/>
    <w:qFormat/>
    <w:rsid w:val="00BF58A7"/>
    <w:pPr>
      <w:spacing w:before="200" w:after="160"/>
      <w:ind w:left="284" w:right="284"/>
    </w:pPr>
    <w:rPr>
      <w:i/>
      <w:iCs/>
      <w:color w:val="23085A"/>
    </w:rPr>
  </w:style>
  <w:style w:type="character" w:customStyle="1" w:styleId="QuoteChar">
    <w:name w:val="Quote Char"/>
    <w:basedOn w:val="DefaultParagraphFont"/>
    <w:link w:val="Quote"/>
    <w:uiPriority w:val="29"/>
    <w:rsid w:val="00BF58A7"/>
    <w:rPr>
      <w:rFonts w:ascii="Arial" w:hAnsi="Arial"/>
      <w:i/>
      <w:iCs/>
      <w:color w:val="23085A"/>
    </w:rPr>
  </w:style>
  <w:style w:type="paragraph" w:styleId="ListNumber">
    <w:name w:val="List Number"/>
    <w:basedOn w:val="Normal"/>
    <w:uiPriority w:val="99"/>
    <w:unhideWhenUsed/>
    <w:qFormat/>
    <w:rsid w:val="007002C7"/>
    <w:pPr>
      <w:tabs>
        <w:tab w:val="num" w:pos="720"/>
      </w:tabs>
      <w:ind w:hanging="357"/>
    </w:pPr>
  </w:style>
  <w:style w:type="paragraph" w:styleId="ListParagraph">
    <w:name w:val="List Paragraph"/>
    <w:basedOn w:val="Normal"/>
    <w:uiPriority w:val="34"/>
    <w:qFormat/>
    <w:rsid w:val="00EF131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rPr>
    <w:tblPr>
      <w:tblStyleRowBandSize w:val="1"/>
      <w:tblStyleColBandSize w:val="1"/>
      <w:tblCellMar>
        <w:left w:w="115" w:type="dxa"/>
        <w:right w:w="115" w:type="dxa"/>
      </w:tblCellMar>
    </w:tblPr>
    <w:tcPr>
      <w:shd w:val="clear" w:color="auto" w:fill="FFFFFF"/>
    </w:tcPr>
    <w:tblStylePr w:type="firstRow">
      <w:rPr>
        <w:b/>
      </w:rPr>
      <w:tblPr/>
      <w:tcPr>
        <w:tcBorders>
          <w:bottom w:val="single" w:sz="12" w:space="0" w:color="FF65DE"/>
        </w:tcBorders>
      </w:tcPr>
    </w:tblStylePr>
    <w:tblStylePr w:type="lastRow">
      <w:rPr>
        <w:b/>
      </w:rPr>
      <w:tblPr/>
      <w:tcPr>
        <w:tcBorders>
          <w:top w:val="single" w:sz="4" w:space="0" w:color="FF65DE"/>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4">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5">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6">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9">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a">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b">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c">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d">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e">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0">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1">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2">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3">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4">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5">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6">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7">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8">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9">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a">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b">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c">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d">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e">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0">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1">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3">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4">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5">
    <w:basedOn w:val="TableNormal"/>
    <w:rPr>
      <w:color w:val="000000"/>
    </w:rPr>
    <w:tblPr>
      <w:tblStyleRowBandSize w:val="1"/>
      <w:tblStyleColBandSize w:val="1"/>
      <w:tblCellMar>
        <w:left w:w="115" w:type="dxa"/>
        <w:right w:w="115" w:type="dxa"/>
      </w:tblCellMar>
    </w:tblPr>
    <w:tcPr>
      <w:shd w:val="clear" w:color="auto" w:fill="FFFFFF"/>
    </w:tc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8">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9">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a">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b">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c">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d">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e">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0">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1">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2">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fff3">
    <w:basedOn w:val="TableNormal"/>
    <w:rPr>
      <w:color w:val="000000"/>
    </w:rPr>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eaching.temple.edu/edvice-exchange/2022/04/advance-organizers-setting-stage-learning-and-reten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tl.wiley.com/scaffolding-learning-in-the-online-classro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ritish Council - Word Template Pink">
      <a:dk1>
        <a:srgbClr val="000000"/>
      </a:dk1>
      <a:lt1>
        <a:srgbClr val="FFFFFF"/>
      </a:lt1>
      <a:dk2>
        <a:srgbClr val="230859"/>
      </a:dk2>
      <a:lt2>
        <a:srgbClr val="C8C8C8"/>
      </a:lt2>
      <a:accent1>
        <a:srgbClr val="FF00C8"/>
      </a:accent1>
      <a:accent2>
        <a:srgbClr val="B25EFF"/>
      </a:accent2>
      <a:accent3>
        <a:srgbClr val="00DCFF"/>
      </a:accent3>
      <a:accent4>
        <a:srgbClr val="EA0034"/>
      </a:accent4>
      <a:accent5>
        <a:srgbClr val="FF8200"/>
      </a:accent5>
      <a:accent6>
        <a:srgbClr val="5DEB4B"/>
      </a:accent6>
      <a:hlink>
        <a:srgbClr val="FF00C8"/>
      </a:hlink>
      <a:folHlink>
        <a:srgbClr val="898A8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23085A"/>
        </a:solid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cPvpFokmGtrQj4BoDLjCr4IYnw==">AMUW2mWnEJCcS6jVomxgawpwBMz3FH3UxiWYUT61WugU+F4o+MiOn8Hp603HxBThjsva1tWknmfETsVtHrAfa2HvrzFy5+/9L82S3TCZiEO5qIFZK+4ml6SJue/8ilcFXbSptR8btOjK2Ffux1t4aBIScOa9n6epOCASESQ/FvL+uItRWPBVbJT7Vg8cnr2s4ZtBcc+E5VR6F5lNCh/YnOTVgdfTUi6SibrUfoIkzwZ7jQVymjLLfl98p+oFt0gUl6Adj9nosLAZK/e2Jypu4mqhE+uk1N1GRN/absBLN/VPQck6CDUc4dIIHAJa4Ww/4jNyKPLKJFSZVK1x74j41/MarraZ3Mjxn47uO65o39HCO/uKmnXtBY3pOm93DG4eh2guN3QdOBslDyieZrf7qpLZVmy6lgltBXRA9Q9I+MAUsncLggIkaFk8Pzu2PLPqbLmgHM0LRKlM1ffVcIkEgLk3MB1en6xhIfIF9Hyd8M7WY8CLnWiOy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2213</Words>
  <Characters>12619</Characters>
  <Application>Microsoft Office Word</Application>
  <DocSecurity>0</DocSecurity>
  <Lines>105</Lines>
  <Paragraphs>29</Paragraphs>
  <ScaleCrop>false</ScaleCrop>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Bergna, Veronica (Argentina)</dc:creator>
  <cp:lastModifiedBy>Katy Asbury</cp:lastModifiedBy>
  <cp:revision>2</cp:revision>
  <dcterms:created xsi:type="dcterms:W3CDTF">2022-02-15T15:47:00Z</dcterms:created>
  <dcterms:modified xsi:type="dcterms:W3CDTF">2022-11-29T14:23:00Z</dcterms:modified>
</cp:coreProperties>
</file>