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78E7" w14:textId="77777777" w:rsidR="002F3305" w:rsidRDefault="00302CAE">
      <w:pPr>
        <w:pBdr>
          <w:top w:val="nil"/>
          <w:left w:val="nil"/>
          <w:bottom w:val="nil"/>
          <w:right w:val="nil"/>
          <w:between w:val="nil"/>
        </w:pBdr>
        <w:ind w:left="0" w:firstLine="0"/>
        <w:rPr>
          <w:b/>
          <w:color w:val="FFFFFF"/>
          <w:sz w:val="50"/>
          <w:szCs w:val="50"/>
        </w:rPr>
      </w:pPr>
      <w:r>
        <w:rPr>
          <w:b/>
          <w:noProof/>
          <w:color w:val="FFFFFF"/>
          <w:sz w:val="50"/>
          <w:szCs w:val="50"/>
        </w:rPr>
        <mc:AlternateContent>
          <mc:Choice Requires="wps">
            <w:drawing>
              <wp:anchor distT="0" distB="0" distL="0" distR="0" simplePos="0" relativeHeight="251658240" behindDoc="1" locked="0" layoutInCell="1" hidden="0" allowOverlap="1" wp14:anchorId="1927E603" wp14:editId="2AAFBCF6">
                <wp:simplePos x="0" y="0"/>
                <wp:positionH relativeFrom="page">
                  <wp:posOffset>-401784</wp:posOffset>
                </wp:positionH>
                <wp:positionV relativeFrom="page">
                  <wp:posOffset>1947865</wp:posOffset>
                </wp:positionV>
                <wp:extent cx="6387464" cy="5457824"/>
                <wp:effectExtent l="0" t="0" r="0" b="0"/>
                <wp:wrapNone/>
                <wp:docPr id="50" name="Round Single Corner of Rectangle 50"/>
                <wp:cNvGraphicFramePr/>
                <a:graphic xmlns:a="http://schemas.openxmlformats.org/drawingml/2006/main">
                  <a:graphicData uri="http://schemas.microsoft.com/office/word/2010/wordprocessingShape">
                    <wps:wsp>
                      <wps:cNvSpPr/>
                      <wps:spPr>
                        <a:xfrm rot="10800000" flipH="1">
                          <a:off x="2185605" y="1084425"/>
                          <a:ext cx="6320790" cy="5391150"/>
                        </a:xfrm>
                        <a:prstGeom prst="round1Rect">
                          <a:avLst>
                            <a:gd name="adj" fmla="val 9406"/>
                          </a:avLst>
                        </a:prstGeom>
                        <a:solidFill>
                          <a:srgbClr val="23085A"/>
                        </a:solidFill>
                        <a:ln>
                          <a:noFill/>
                        </a:ln>
                      </wps:spPr>
                      <wps:txbx>
                        <w:txbxContent>
                          <w:p w14:paraId="1B1712BC" w14:textId="77777777" w:rsidR="002F3305" w:rsidRDefault="002F3305">
                            <w:pPr>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shape w14:anchorId="1927E603" id="Round Single Corner of Rectangle 50" o:spid="_x0000_s1026" style="position:absolute;margin-left:-31.65pt;margin-top:153.4pt;width:502.95pt;height:429.75pt;rotation:180;flip:x;z-index:-251658240;visibility:visible;mso-wrap-style:square;mso-wrap-distance-left:0;mso-wrap-distance-top:0;mso-wrap-distance-right:0;mso-wrap-distance-bottom:0;mso-position-horizontal:absolute;mso-position-horizontal-relative:page;mso-position-vertical:absolute;mso-position-vertical-relative:page;v-text-anchor:middle" coordsize="6320790,53911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IZUGgIAAA8EAAAOAAAAZHJzL2Uyb0RvYy54bWysU8GO2yAQvVfqPyDuje0kTpMozmqVVdpK&#13;&#10;q260aT+AYIipMNCBxN6/74DdbdreqvqAeHjmzZs3sLnrW02uAryypqLFJKdEGG5rZc4V/fpl/25J&#13;&#10;iQ/M1ExbIyr6Ijy92759s+ncWkxtY3UtgCCJ8evOVbQJwa2zzPNGtMxPrBMGf0oLLQsI4ZzVwDpk&#13;&#10;b3U2zfNF1lmoHVguvMfTh+En3SZ+KQUPT1J6EYiuKGoLaYW0nuKabTdsfQbmGsVHGewfVLRMGSz6&#13;&#10;SvXAAiMXUH9RtYqD9VaGCbdtZqVUXKQesJsi/6ObY8OcSL2gOd692uT/Hy3/fD0AUXVFS7THsBZn&#13;&#10;9GwvpiZHtFMLsrNgcEJWkmc0k6UzDEXfOufXmH50BxiRx200oZfQErBodpEv8/hRIrVyH/EguYR9&#13;&#10;k76i02JZLvKSkpcUOZ9Py2Egog+EY8BiNs3frzCbY0Q5WxXFUDobasRaDnz4IGxL4qaiELUXUWoq&#13;&#10;xK6PPqS51GNzrP6GYlqNU74yTVbzfBFrIuMYi7ufnDHRW63qvdI6ATifdhoIZqL6Wb4s78fk38K0&#13;&#10;icHGxrSBO55k0bDBorgL/akffTvZ+gWn4B3fK+zikflwYIAKC0o6vJsV9d8vDAQl+pPB4a+K6BQJ&#13;&#10;twBuwekWMMMbi1eeB6BkALuQnsCg8v4SrFQhCo26BjEjwFuXvBlfSLzWtzhF/XrH2x8AAAD//wMA&#13;&#10;UEsDBBQABgAIAAAAIQCpYkY/6AAAABEBAAAPAAAAZHJzL2Rvd25yZXYueG1sTI9BS8NAEIXvgv9h&#13;&#10;GcGLtJt2ddE0myKKUCo5GCv0uM2uSTA7G7LbJv33Tk96GRjme2/ey9aT69jJDqH1qGAxT4BZrLxp&#13;&#10;sVaw+3ybPQILUaPRnUer4GwDrPPrq0ynxo/4YU9lrBmZYEi1gibGPuU8VI11Osx9b5Fu335wOtI6&#13;&#10;1NwMeiRz1/FlkkjudIv0odG9fWls9VMenYKt6MO+fCjuvs6bfV28F9Vm3FVK3d5Mrysazytg0U7x&#13;&#10;TwGXDpQfcgp28Ec0gXUKZlIIQhWIRFIRIp7ulxLYgdCFlAJ4nvH/TfJfAAAA//8DAFBLAQItABQA&#13;&#10;BgAIAAAAIQC2gziS/gAAAOEBAAATAAAAAAAAAAAAAAAAAAAAAABbQ29udGVudF9UeXBlc10ueG1s&#13;&#10;UEsBAi0AFAAGAAgAAAAhADj9If/WAAAAlAEAAAsAAAAAAAAAAAAAAAAALwEAAF9yZWxzLy5yZWxz&#13;&#10;UEsBAi0AFAAGAAgAAAAhAI0IhlQaAgAADwQAAA4AAAAAAAAAAAAAAAAALgIAAGRycy9lMm9Eb2Mu&#13;&#10;eG1sUEsBAi0AFAAGAAgAAAAhAKliRj/oAAAAEQEAAA8AAAAAAAAAAAAAAAAAdAQAAGRycy9kb3du&#13;&#10;cmV2LnhtbFBLBQYAAAAABAAEAPMAAACJBQAAAAA=&#13;&#10;" adj="-11796480,,5400" path="m,l5813698,v280059,,507092,227033,507092,507092l6320790,5391150,,5391150,,xe" fillcolor="#23085a" stroked="f">
                <v:stroke joinstyle="miter"/>
                <v:formulas/>
                <v:path arrowok="t" o:connecttype="custom" o:connectlocs="0,0;5813698,0;6320790,507092;6320790,5391150;0,5391150;0,0" o:connectangles="0,0,0,0,0,0" textboxrect="0,0,6320790,5391150"/>
                <v:textbox inset="2.53958mm,2.53958mm,2.53958mm,2.53958mm">
                  <w:txbxContent>
                    <w:p w14:paraId="1B1712BC" w14:textId="77777777" w:rsidR="002F3305" w:rsidRDefault="002F3305">
                      <w:pPr>
                        <w:spacing w:after="0" w:line="240" w:lineRule="auto"/>
                        <w:ind w:left="0" w:firstLine="0"/>
                        <w:textDirection w:val="btLr"/>
                      </w:pPr>
                    </w:p>
                  </w:txbxContent>
                </v:textbox>
                <w10:wrap anchorx="page" anchory="page"/>
              </v:shape>
            </w:pict>
          </mc:Fallback>
        </mc:AlternateContent>
      </w:r>
      <w:r>
        <w:rPr>
          <w:b/>
          <w:color w:val="FFFFFF"/>
          <w:sz w:val="50"/>
          <w:szCs w:val="50"/>
        </w:rPr>
        <w:t>Toolkit for inclusive teaching strategies</w:t>
      </w:r>
    </w:p>
    <w:p w14:paraId="1B501860" w14:textId="454D77DA" w:rsidR="002F3305" w:rsidRDefault="00AF5AB7">
      <w:r w:rsidRPr="00381494">
        <w:rPr>
          <w:noProof/>
          <w:color w:val="FFFFFF" w:themeColor="background1"/>
        </w:rPr>
        <mc:AlternateContent>
          <mc:Choice Requires="wps">
            <w:drawing>
              <wp:anchor distT="0" distB="0" distL="114300" distR="114300" simplePos="0" relativeHeight="251660288" behindDoc="0" locked="0" layoutInCell="1" allowOverlap="0" wp14:anchorId="47FBB120" wp14:editId="2C3A58B8">
                <wp:simplePos x="0" y="0"/>
                <wp:positionH relativeFrom="column">
                  <wp:posOffset>0</wp:posOffset>
                </wp:positionH>
                <wp:positionV relativeFrom="paragraph">
                  <wp:posOffset>146050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7A335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39.4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8a45gEAAC8EAAAOAAAAZHJzL2Uyb0RvYy54bWysU8Fu2zAMvQ/YPwi6N3bSbSiMOD2k6C7D&#13;&#10;FqzrByiyZAuQKIHS4uTvR8mJE2wDCgy7yKLI98hH0uvHo7PsoDAaDy1fLmrOFEjfGehb/vrj+e6B&#13;&#10;s5gEdMJ6UC0/qcgfN+/frcfQqJUfvO0UMiKB2Iyh5UNKoamqKAflRFz4oICc2qMTiUzsqw7FSOzO&#13;&#10;Vqu6/lSNHruAXqoY6fVpcvJN4ddayfRN66gSsy2n2lI5sZz7fFabtWh6FGEw8lyG+IcqnDBASWeq&#13;&#10;J5EE+4nmDypnJProdVpI7yqvtZGqaCA1y/o3NS+DCKpooebEMLcp/j9a+fWwQ2Y6mh1nIByN6CWh&#13;&#10;MP2Q2NYDUAM9smXu0xhiQ+Fb2OHZimGHWfRRo8tfksOOpbenubfqmJikx491/aGmCciLq7riAsb0&#13;&#10;WXnH8qXl1kBWLRpx+BIT5aLQS0h+tsDGlt8/LAufoK1B6IjZBZIRoS/Y6K3pno21GVHWSW0tsoOg&#13;&#10;Rdj3RRDR3kSRZSEHq7I258xZ9CSz3NLJqqmE70pT20jYakqXF/aaQUipIF2yWKDoDNNUzwys3wae&#13;&#10;469VzeDl2+BJxyWzhzSDnQGPfyNIx0vJeoqn3t/ozte9705lAYqDtrKM5/wH5bW/tQv8+p9vfgEA&#13;&#10;AP//AwBQSwMEFAAGAAgAAAAhAKmdv6zgAAAACgEAAA8AAABkcnMvZG93bnJldi54bWxMj81OwzAQ&#13;&#10;hO9IvIO1SFwQdQgqlDROhfgRhyIEhUtu29jEEfE62E4b3p5FHOCyq9FoZ+crV5Prxc6E2HlScDbL&#13;&#10;QBhqvO6oVfD2en+6ABETksbek1HwZSKsqsODEgvt9/RidpvUCg6hWKACm9JQSBkbaxzGmR8Msffu&#13;&#10;g8PEMrRSB9xzuOtlnmUX0mFH/MHiYG6saT42o1NQP3Z1/RzmeDX/vLNP48n6IeRrpY6Pptslj+sl&#13;&#10;iGSm9HcBPwzcHyoutvUj6Sh6BUyTFOTnvNm9XDDM9lfLqpT/EapvAAAA//8DAFBLAQItABQABgAI&#13;&#10;AAAAIQC2gziS/gAAAOEBAAATAAAAAAAAAAAAAAAAAAAAAABbQ29udGVudF9UeXBlc10ueG1sUEsB&#13;&#10;Ai0AFAAGAAgAAAAhADj9If/WAAAAlAEAAAsAAAAAAAAAAAAAAAAALwEAAF9yZWxzLy5yZWxzUEsB&#13;&#10;Ai0AFAAGAAgAAAAhAHgzxrjmAQAALwQAAA4AAAAAAAAAAAAAAAAALgIAAGRycy9lMm9Eb2MueG1s&#13;&#10;UEsBAi0AFAAGAAgAAAAhAKmdv6zgAAAACgEAAA8AAAAAAAAAAAAAAAAAQAQAAGRycy9kb3ducmV2&#13;&#10;LnhtbFBLBQYAAAAABAAEAPMAAABNBQAAAAA=&#13;&#10;" o:allowoverlap="f" strokecolor="white [3212]" strokeweight="3pt">
                <v:stroke endcap="round"/>
                <w10:wrap type="through"/>
              </v:line>
            </w:pict>
          </mc:Fallback>
        </mc:AlternateContent>
      </w:r>
    </w:p>
    <w:p w14:paraId="6AC3E846" w14:textId="77777777" w:rsidR="002F3305" w:rsidRDefault="00302CAE">
      <w:pPr>
        <w:pBdr>
          <w:top w:val="nil"/>
          <w:left w:val="nil"/>
          <w:bottom w:val="nil"/>
          <w:right w:val="nil"/>
          <w:between w:val="nil"/>
        </w:pBdr>
        <w:spacing w:after="400" w:line="240" w:lineRule="auto"/>
        <w:ind w:left="0" w:firstLine="0"/>
        <w:rPr>
          <w:color w:val="FFFFFF"/>
          <w:sz w:val="42"/>
          <w:szCs w:val="42"/>
        </w:rPr>
      </w:pPr>
      <w:r>
        <w:rPr>
          <w:b/>
          <w:color w:val="B25EFF"/>
          <w:sz w:val="102"/>
          <w:szCs w:val="102"/>
        </w:rPr>
        <w:t xml:space="preserve">How to manage the environment for everybody </w:t>
      </w:r>
    </w:p>
    <w:p w14:paraId="78B2B79E" w14:textId="77777777" w:rsidR="002F3305" w:rsidRDefault="002F3305">
      <w:pPr>
        <w:pBdr>
          <w:top w:val="nil"/>
          <w:left w:val="nil"/>
          <w:bottom w:val="nil"/>
          <w:right w:val="nil"/>
          <w:between w:val="nil"/>
        </w:pBdr>
        <w:ind w:left="0" w:firstLine="0"/>
        <w:rPr>
          <w:color w:val="FFFFFF"/>
          <w:sz w:val="42"/>
          <w:szCs w:val="42"/>
        </w:rPr>
      </w:pPr>
    </w:p>
    <w:p w14:paraId="7B3B21B4" w14:textId="77777777" w:rsidR="002F3305" w:rsidRDefault="00302CAE">
      <w:pPr>
        <w:pBdr>
          <w:top w:val="nil"/>
          <w:left w:val="nil"/>
          <w:bottom w:val="nil"/>
          <w:right w:val="nil"/>
          <w:between w:val="nil"/>
        </w:pBdr>
        <w:ind w:left="0" w:firstLine="0"/>
        <w:rPr>
          <w:color w:val="FFFFFF"/>
          <w:sz w:val="42"/>
          <w:szCs w:val="42"/>
        </w:rPr>
        <w:sectPr w:rsidR="002F3305">
          <w:headerReference w:type="even" r:id="rId8"/>
          <w:headerReference w:type="default" r:id="rId9"/>
          <w:footerReference w:type="even" r:id="rId10"/>
          <w:footerReference w:type="default" r:id="rId11"/>
          <w:headerReference w:type="first" r:id="rId12"/>
          <w:footerReference w:type="first" r:id="rId13"/>
          <w:pgSz w:w="11900" w:h="16840"/>
          <w:pgMar w:top="3789" w:right="1977" w:bottom="851" w:left="851" w:header="709" w:footer="798" w:gutter="0"/>
          <w:pgNumType w:start="1"/>
          <w:cols w:space="720"/>
          <w:titlePg/>
        </w:sectPr>
      </w:pPr>
      <w:r>
        <w:rPr>
          <w:color w:val="FFFFFF"/>
          <w:sz w:val="42"/>
          <w:szCs w:val="42"/>
        </w:rPr>
        <w:t>Module 2</w:t>
      </w:r>
    </w:p>
    <w:p w14:paraId="2688F998" w14:textId="77777777" w:rsidR="002F3305" w:rsidRDefault="00302CAE">
      <w:r>
        <w:br w:type="page"/>
      </w:r>
    </w:p>
    <w:p w14:paraId="6FDBF1CA" w14:textId="77777777" w:rsidR="002F3305" w:rsidRDefault="00302CAE">
      <w:pPr>
        <w:pBdr>
          <w:top w:val="nil"/>
          <w:left w:val="nil"/>
          <w:bottom w:val="nil"/>
          <w:right w:val="nil"/>
          <w:between w:val="nil"/>
        </w:pBdr>
        <w:spacing w:before="840"/>
        <w:ind w:left="0" w:firstLine="0"/>
        <w:rPr>
          <w:b/>
          <w:color w:val="23085A"/>
          <w:sz w:val="46"/>
          <w:szCs w:val="46"/>
        </w:rPr>
      </w:pPr>
      <w:bookmarkStart w:id="0" w:name="_heading=h.1fob9te" w:colFirst="0" w:colLast="0"/>
      <w:bookmarkEnd w:id="0"/>
      <w:r>
        <w:rPr>
          <w:b/>
          <w:color w:val="23085A"/>
          <w:sz w:val="46"/>
          <w:szCs w:val="46"/>
        </w:rPr>
        <w:lastRenderedPageBreak/>
        <w:t>Module 2: How to manage the environment for everybody</w:t>
      </w:r>
    </w:p>
    <w:p w14:paraId="63D7CDB7" w14:textId="77777777" w:rsidR="002F3305" w:rsidRDefault="002F3305"/>
    <w:p w14:paraId="68FBBEB8" w14:textId="77777777" w:rsidR="002F3305" w:rsidRDefault="00302CAE">
      <w:r>
        <w:t>🏁</w:t>
      </w:r>
      <w:r>
        <w:t xml:space="preserve"> Start here!</w:t>
      </w:r>
    </w:p>
    <w:p w14:paraId="1CD07F7F" w14:textId="77777777" w:rsidR="002F3305" w:rsidRDefault="00302CAE">
      <w:pPr>
        <w:rPr>
          <w:color w:val="000000"/>
        </w:rPr>
      </w:pPr>
      <w:r>
        <w:rPr>
          <w:b/>
        </w:rPr>
        <w:t xml:space="preserve">You have five sections to complete in Module 2: </w:t>
      </w:r>
    </w:p>
    <w:p w14:paraId="05B7FF23" w14:textId="77777777" w:rsidR="002F3305" w:rsidRDefault="00302CAE">
      <w:pPr>
        <w:numPr>
          <w:ilvl w:val="0"/>
          <w:numId w:val="20"/>
        </w:numPr>
        <w:pBdr>
          <w:top w:val="nil"/>
          <w:left w:val="nil"/>
          <w:bottom w:val="nil"/>
          <w:right w:val="nil"/>
          <w:between w:val="nil"/>
        </w:pBdr>
        <w:ind w:left="1080"/>
      </w:pPr>
      <w:r>
        <w:t>Introduction</w:t>
      </w:r>
    </w:p>
    <w:p w14:paraId="7EC38693" w14:textId="77777777" w:rsidR="002F3305" w:rsidRDefault="00302CAE">
      <w:pPr>
        <w:numPr>
          <w:ilvl w:val="0"/>
          <w:numId w:val="20"/>
        </w:numPr>
        <w:pBdr>
          <w:top w:val="nil"/>
          <w:left w:val="nil"/>
          <w:bottom w:val="nil"/>
          <w:right w:val="nil"/>
          <w:between w:val="nil"/>
        </w:pBdr>
        <w:ind w:left="1080"/>
      </w:pPr>
      <w:r>
        <w:t>Principle 1: Leverage the physical environment</w:t>
      </w:r>
    </w:p>
    <w:p w14:paraId="2E0EC3B1" w14:textId="77777777" w:rsidR="002F3305" w:rsidRDefault="00302CAE">
      <w:pPr>
        <w:numPr>
          <w:ilvl w:val="0"/>
          <w:numId w:val="20"/>
        </w:numPr>
        <w:pBdr>
          <w:top w:val="nil"/>
          <w:left w:val="nil"/>
          <w:bottom w:val="nil"/>
          <w:right w:val="nil"/>
          <w:between w:val="nil"/>
        </w:pBdr>
        <w:ind w:left="1080"/>
      </w:pPr>
      <w:r>
        <w:t>Principle 2: Improve communication in the digital environment</w:t>
      </w:r>
    </w:p>
    <w:p w14:paraId="077634BF" w14:textId="77777777" w:rsidR="002F3305" w:rsidRDefault="00302CAE">
      <w:pPr>
        <w:numPr>
          <w:ilvl w:val="0"/>
          <w:numId w:val="20"/>
        </w:numPr>
        <w:pBdr>
          <w:top w:val="nil"/>
          <w:left w:val="nil"/>
          <w:bottom w:val="nil"/>
          <w:right w:val="nil"/>
          <w:between w:val="nil"/>
        </w:pBdr>
        <w:ind w:left="1080"/>
      </w:pPr>
      <w:r>
        <w:t>Apply the strategies</w:t>
      </w:r>
    </w:p>
    <w:p w14:paraId="5CD235E3" w14:textId="77777777" w:rsidR="002F3305" w:rsidRDefault="00302CAE">
      <w:pPr>
        <w:numPr>
          <w:ilvl w:val="0"/>
          <w:numId w:val="20"/>
        </w:numPr>
        <w:pBdr>
          <w:top w:val="nil"/>
          <w:left w:val="nil"/>
          <w:bottom w:val="nil"/>
          <w:right w:val="nil"/>
          <w:between w:val="nil"/>
        </w:pBdr>
        <w:ind w:left="1080"/>
      </w:pPr>
      <w:r>
        <w:t>Put it into practice</w:t>
      </w:r>
    </w:p>
    <w:p w14:paraId="076A2FA4" w14:textId="77777777" w:rsidR="002F3305" w:rsidRDefault="00302CAE">
      <w:pPr>
        <w:rPr>
          <w:b/>
        </w:rPr>
      </w:pPr>
      <w:r>
        <w:rPr>
          <w:b/>
        </w:rPr>
        <w:t xml:space="preserve">Then we recommend you set up a group discussion to: </w:t>
      </w:r>
    </w:p>
    <w:p w14:paraId="0FB268D1" w14:textId="77777777" w:rsidR="002F3305" w:rsidRDefault="00302CAE">
      <w:pPr>
        <w:numPr>
          <w:ilvl w:val="0"/>
          <w:numId w:val="20"/>
        </w:numPr>
        <w:pBdr>
          <w:top w:val="nil"/>
          <w:left w:val="nil"/>
          <w:bottom w:val="nil"/>
          <w:right w:val="nil"/>
          <w:between w:val="nil"/>
        </w:pBdr>
        <w:ind w:left="1080"/>
      </w:pPr>
      <w:r>
        <w:t>Reflect on the module</w:t>
      </w:r>
    </w:p>
    <w:p w14:paraId="4A6BE348" w14:textId="77777777" w:rsidR="002F3305" w:rsidRDefault="002F3305">
      <w:pPr>
        <w:ind w:left="0" w:firstLine="0"/>
      </w:pPr>
    </w:p>
    <w:tbl>
      <w:tblPr>
        <w:tblStyle w:val="affff6"/>
        <w:tblW w:w="90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2F3305" w14:paraId="6647A5D1" w14:textId="77777777">
        <w:tc>
          <w:tcPr>
            <w:tcW w:w="9045" w:type="dxa"/>
            <w:shd w:val="clear" w:color="auto" w:fill="F3F3F3"/>
            <w:tcMar>
              <w:top w:w="100" w:type="dxa"/>
              <w:left w:w="100" w:type="dxa"/>
              <w:bottom w:w="100" w:type="dxa"/>
              <w:right w:w="100" w:type="dxa"/>
            </w:tcMar>
          </w:tcPr>
          <w:p w14:paraId="27FB1454" w14:textId="77777777" w:rsidR="002F3305" w:rsidRDefault="00302CAE">
            <w:pPr>
              <w:ind w:left="0" w:firstLine="0"/>
              <w:rPr>
                <w:i/>
              </w:rPr>
            </w:pPr>
            <w:r>
              <w:rPr>
                <w:b/>
              </w:rPr>
              <w:t>✏</w:t>
            </w:r>
            <w:r>
              <w:rPr>
                <w:b/>
              </w:rPr>
              <w:t>️</w:t>
            </w:r>
            <w:r>
              <w:t>Before you begin, we recommend that you get yourself a notebook for taking</w:t>
            </w:r>
            <w:r>
              <w:t xml:space="preserve"> notes as you work through the toolkit. </w:t>
            </w:r>
          </w:p>
        </w:tc>
      </w:tr>
    </w:tbl>
    <w:p w14:paraId="65B131D1" w14:textId="77777777" w:rsidR="002F3305" w:rsidRDefault="002F3305">
      <w:pPr>
        <w:ind w:left="0" w:firstLine="0"/>
      </w:pPr>
    </w:p>
    <w:p w14:paraId="59D11888" w14:textId="77777777" w:rsidR="002F3305" w:rsidRDefault="002F3305">
      <w:pPr>
        <w:pBdr>
          <w:top w:val="nil"/>
          <w:left w:val="nil"/>
          <w:bottom w:val="nil"/>
          <w:right w:val="nil"/>
          <w:between w:val="nil"/>
        </w:pBdr>
        <w:ind w:left="644" w:firstLine="0"/>
      </w:pPr>
    </w:p>
    <w:p w14:paraId="45A7120A" w14:textId="77777777" w:rsidR="002F3305" w:rsidRDefault="002F3305">
      <w:pPr>
        <w:pBdr>
          <w:top w:val="nil"/>
          <w:left w:val="nil"/>
          <w:bottom w:val="nil"/>
          <w:right w:val="nil"/>
          <w:between w:val="nil"/>
        </w:pBdr>
        <w:ind w:left="644" w:firstLine="0"/>
      </w:pPr>
    </w:p>
    <w:p w14:paraId="356BF468" w14:textId="77777777" w:rsidR="002F3305" w:rsidRDefault="002F3305">
      <w:pPr>
        <w:pStyle w:val="Title"/>
        <w:ind w:left="0" w:firstLine="0"/>
      </w:pPr>
      <w:bookmarkStart w:id="1" w:name="_heading=h.wry4xfuatsrg" w:colFirst="0" w:colLast="0"/>
      <w:bookmarkEnd w:id="1"/>
    </w:p>
    <w:p w14:paraId="098C0D68" w14:textId="77777777" w:rsidR="002F3305" w:rsidRDefault="00302CAE">
      <w:pPr>
        <w:pStyle w:val="Title"/>
        <w:ind w:left="0" w:firstLine="0"/>
      </w:pPr>
      <w:bookmarkStart w:id="2" w:name="_heading=h.6jtwg0nweyky" w:colFirst="0" w:colLast="0"/>
      <w:bookmarkEnd w:id="2"/>
      <w:r>
        <w:br w:type="page"/>
      </w:r>
    </w:p>
    <w:p w14:paraId="5CEAF72B" w14:textId="77777777" w:rsidR="002F3305" w:rsidRDefault="00302CAE">
      <w:pPr>
        <w:pStyle w:val="Title"/>
        <w:ind w:left="0" w:firstLine="0"/>
      </w:pPr>
      <w:bookmarkStart w:id="3" w:name="_heading=h.vthzxg7gkid0" w:colFirst="0" w:colLast="0"/>
      <w:bookmarkEnd w:id="3"/>
      <w:r>
        <w:lastRenderedPageBreak/>
        <w:t>Introduction</w:t>
      </w:r>
    </w:p>
    <w:p w14:paraId="3D1902CA" w14:textId="77777777" w:rsidR="002F3305" w:rsidRDefault="00302CAE">
      <w:pPr>
        <w:ind w:left="0" w:firstLine="0"/>
        <w:rPr>
          <w:i/>
        </w:rPr>
      </w:pPr>
      <w:r>
        <w:rPr>
          <w:i/>
        </w:rPr>
        <w:t>What’s Module 2 about?</w:t>
      </w:r>
    </w:p>
    <w:p w14:paraId="038CD4E1" w14:textId="77777777" w:rsidR="002F3305" w:rsidRDefault="00302CAE">
      <w:pPr>
        <w:pStyle w:val="Heading1"/>
        <w:ind w:left="0" w:firstLine="0"/>
      </w:pPr>
      <w:bookmarkStart w:id="4" w:name="_heading=h.iv4rvjr17os" w:colFirst="0" w:colLast="0"/>
      <w:bookmarkEnd w:id="4"/>
      <w:r>
        <w:t>Case study</w:t>
      </w:r>
    </w:p>
    <w:p w14:paraId="4CCF78E1" w14:textId="77777777" w:rsidR="002F3305" w:rsidRDefault="00302CAE">
      <w:pPr>
        <w:ind w:left="0" w:firstLine="0"/>
      </w:pPr>
      <w:r>
        <w:t xml:space="preserve">Before we start, read the quote. Did you feel like Veronica when you started teaching online?  </w:t>
      </w:r>
    </w:p>
    <w:tbl>
      <w:tblPr>
        <w:tblStyle w:val="affff7"/>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4CE6C9D5" w14:textId="77777777">
        <w:tc>
          <w:tcPr>
            <w:tcW w:w="10198" w:type="dxa"/>
            <w:shd w:val="clear" w:color="auto" w:fill="auto"/>
            <w:tcMar>
              <w:top w:w="100" w:type="dxa"/>
              <w:left w:w="100" w:type="dxa"/>
              <w:bottom w:w="100" w:type="dxa"/>
              <w:right w:w="100" w:type="dxa"/>
            </w:tcMar>
          </w:tcPr>
          <w:p w14:paraId="4E5D31F8" w14:textId="77777777" w:rsidR="002F3305" w:rsidRDefault="00302CAE">
            <w:pPr>
              <w:ind w:left="0" w:firstLine="0"/>
            </w:pPr>
            <w:r>
              <w:t>👤</w:t>
            </w:r>
            <w:r>
              <w:t xml:space="preserve"> Veronica (remote teacher)</w:t>
            </w:r>
          </w:p>
          <w:p w14:paraId="6852D5F3" w14:textId="77777777" w:rsidR="002F3305" w:rsidRDefault="00302CAE">
            <w:pPr>
              <w:ind w:left="0" w:firstLine="0"/>
              <w:rPr>
                <w:i/>
              </w:rPr>
            </w:pPr>
            <w:r>
              <w:rPr>
                <w:i/>
              </w:rPr>
              <w:t xml:space="preserve">“My biggest fear with remote teaching was that my learners would be far away in a different environment. I was scared they’d be </w:t>
            </w:r>
            <w:proofErr w:type="gramStart"/>
            <w:r>
              <w:rPr>
                <w:i/>
              </w:rPr>
              <w:t>dis</w:t>
            </w:r>
            <w:r>
              <w:rPr>
                <w:i/>
              </w:rPr>
              <w:t>tracted</w:t>
            </w:r>
            <w:proofErr w:type="gramEnd"/>
            <w:r>
              <w:rPr>
                <w:i/>
              </w:rPr>
              <w:t xml:space="preserve"> and I wouldn’t be able to create a rapport with them.”</w:t>
            </w:r>
          </w:p>
        </w:tc>
      </w:tr>
    </w:tbl>
    <w:p w14:paraId="4CD9C233" w14:textId="77777777" w:rsidR="002F3305" w:rsidRDefault="002F3305">
      <w:pPr>
        <w:ind w:left="0" w:firstLine="0"/>
      </w:pPr>
    </w:p>
    <w:p w14:paraId="58FC05DA" w14:textId="77777777" w:rsidR="002F3305" w:rsidRDefault="00302CAE">
      <w:pPr>
        <w:pStyle w:val="Heading1"/>
        <w:ind w:left="0" w:firstLine="0"/>
      </w:pPr>
      <w:bookmarkStart w:id="5" w:name="_heading=h.vvbb9dpsxheo" w:colFirst="0" w:colLast="0"/>
      <w:bookmarkEnd w:id="5"/>
      <w:r>
        <w:t>💭</w:t>
      </w:r>
      <w:r>
        <w:t xml:space="preserve"> Why do we need to think about the learning environment?</w:t>
      </w:r>
    </w:p>
    <w:p w14:paraId="5779688A" w14:textId="77777777" w:rsidR="002F3305" w:rsidRDefault="00302CAE">
      <w:pPr>
        <w:ind w:left="0" w:firstLine="0"/>
      </w:pPr>
      <w:r>
        <w:t xml:space="preserve">Your remote classroom is made up of both physical and digital learning spaces. The physical space is where your learners are based, and the digital space is the environment you create in your online classroom. They both contribute to the ‘climate’ of your </w:t>
      </w:r>
      <w:r>
        <w:t>classroom.</w:t>
      </w:r>
    </w:p>
    <w:p w14:paraId="67AC68FF" w14:textId="77777777" w:rsidR="002F3305" w:rsidRDefault="00302CAE">
      <w:pPr>
        <w:ind w:left="0" w:firstLine="0"/>
      </w:pPr>
      <w:r>
        <w:t>Although we have less control over the physical space, we will look at how to support learners to participate from a range of different physical environments.</w:t>
      </w:r>
    </w:p>
    <w:p w14:paraId="5C44E9EF" w14:textId="77777777" w:rsidR="002F3305" w:rsidRDefault="00302CAE">
      <w:pPr>
        <w:ind w:left="0" w:firstLine="0"/>
      </w:pPr>
      <w:r>
        <w:t xml:space="preserve">We will also look at how you can make your online environment more inclusive. </w:t>
      </w:r>
    </w:p>
    <w:p w14:paraId="5ACF53DC" w14:textId="77777777" w:rsidR="002F3305" w:rsidRDefault="002F3305">
      <w:pPr>
        <w:ind w:left="0" w:firstLine="0"/>
      </w:pPr>
    </w:p>
    <w:p w14:paraId="5ED0F730" w14:textId="77777777" w:rsidR="002F3305" w:rsidRDefault="00302CAE">
      <w:pPr>
        <w:pStyle w:val="Heading1"/>
        <w:ind w:left="0" w:firstLine="0"/>
      </w:pPr>
      <w:bookmarkStart w:id="6" w:name="_heading=h.qlo4gt5exqhk" w:colFirst="0" w:colLast="0"/>
      <w:bookmarkEnd w:id="6"/>
      <w:r>
        <w:t>✏</w:t>
      </w:r>
      <w:r>
        <w:t>️</w:t>
      </w:r>
      <w:r>
        <w:t xml:space="preserve"> Are</w:t>
      </w:r>
      <w:r>
        <w:t xml:space="preserve"> you ready to start?</w:t>
      </w:r>
    </w:p>
    <w:p w14:paraId="11A7C53B" w14:textId="77777777" w:rsidR="002F3305" w:rsidRDefault="00302CAE">
      <w:pPr>
        <w:ind w:left="0" w:firstLine="0"/>
      </w:pPr>
      <w:r>
        <w:rPr>
          <w:b/>
        </w:rPr>
        <w:t>Take out your notebook. As you go through this module, take notes on:</w:t>
      </w:r>
    </w:p>
    <w:p w14:paraId="6C462546" w14:textId="77777777" w:rsidR="002F3305" w:rsidRDefault="00302CAE">
      <w:pPr>
        <w:numPr>
          <w:ilvl w:val="0"/>
          <w:numId w:val="6"/>
        </w:numPr>
        <w:pBdr>
          <w:top w:val="nil"/>
          <w:left w:val="nil"/>
          <w:bottom w:val="nil"/>
          <w:right w:val="nil"/>
          <w:between w:val="nil"/>
        </w:pBdr>
        <w:spacing w:after="0"/>
      </w:pPr>
      <w:r>
        <w:t>What inclusive strategies you already use</w:t>
      </w:r>
    </w:p>
    <w:p w14:paraId="5A10DB26" w14:textId="77777777" w:rsidR="002F3305" w:rsidRDefault="00302CAE">
      <w:pPr>
        <w:numPr>
          <w:ilvl w:val="0"/>
          <w:numId w:val="6"/>
        </w:numPr>
        <w:pBdr>
          <w:top w:val="nil"/>
          <w:left w:val="nil"/>
          <w:bottom w:val="nil"/>
          <w:right w:val="nil"/>
          <w:between w:val="nil"/>
        </w:pBdr>
        <w:spacing w:after="0"/>
      </w:pPr>
      <w:r>
        <w:t>Why we recommend these strategies</w:t>
      </w:r>
    </w:p>
    <w:p w14:paraId="53B43039" w14:textId="77777777" w:rsidR="002F3305" w:rsidRDefault="00302CAE">
      <w:pPr>
        <w:numPr>
          <w:ilvl w:val="0"/>
          <w:numId w:val="6"/>
        </w:numPr>
        <w:pBdr>
          <w:top w:val="nil"/>
          <w:left w:val="nil"/>
          <w:bottom w:val="nil"/>
          <w:right w:val="nil"/>
          <w:between w:val="nil"/>
        </w:pBdr>
      </w:pPr>
      <w:r>
        <w:t>What other small improvements you can make to create a more inclusive practice in your classroom</w:t>
      </w:r>
      <w:r>
        <w:br w:type="page"/>
      </w:r>
    </w:p>
    <w:p w14:paraId="42AAD85E" w14:textId="77777777" w:rsidR="002F3305" w:rsidRDefault="00302CAE">
      <w:pPr>
        <w:pStyle w:val="Title"/>
        <w:ind w:left="0" w:firstLine="0"/>
      </w:pPr>
      <w:bookmarkStart w:id="7" w:name="_heading=h.444clw84xukn" w:colFirst="0" w:colLast="0"/>
      <w:bookmarkEnd w:id="7"/>
      <w:r>
        <w:lastRenderedPageBreak/>
        <w:t xml:space="preserve">Principles and strategies </w:t>
      </w:r>
    </w:p>
    <w:p w14:paraId="2F3B69F0" w14:textId="77777777" w:rsidR="002F3305" w:rsidRDefault="00302CAE">
      <w:pPr>
        <w:ind w:left="0" w:firstLine="0"/>
        <w:rPr>
          <w:highlight w:val="yellow"/>
        </w:rPr>
      </w:pPr>
      <w:r>
        <w:t>Read two principles behind making your learning environments more inclusive.</w:t>
      </w:r>
    </w:p>
    <w:p w14:paraId="155BE339" w14:textId="77777777" w:rsidR="002F3305" w:rsidRDefault="00302CAE">
      <w:pPr>
        <w:pStyle w:val="Heading1"/>
        <w:ind w:left="0" w:firstLine="0"/>
      </w:pPr>
      <w:bookmarkStart w:id="8" w:name="_heading=h.qayqkfh3es0l" w:colFirst="0" w:colLast="0"/>
      <w:bookmarkEnd w:id="8"/>
      <w:r>
        <w:t>Principle 1: Leverage the physical environment</w:t>
      </w:r>
    </w:p>
    <w:tbl>
      <w:tblPr>
        <w:tblStyle w:val="affff8"/>
        <w:tblW w:w="984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2F3305" w14:paraId="31638028" w14:textId="77777777">
        <w:tc>
          <w:tcPr>
            <w:tcW w:w="9840" w:type="dxa"/>
            <w:shd w:val="clear" w:color="auto" w:fill="F3F3F3"/>
            <w:tcMar>
              <w:top w:w="100" w:type="dxa"/>
              <w:left w:w="100" w:type="dxa"/>
              <w:bottom w:w="100" w:type="dxa"/>
              <w:right w:w="100" w:type="dxa"/>
            </w:tcMar>
          </w:tcPr>
          <w:p w14:paraId="0128BCAE" w14:textId="77777777" w:rsidR="002F3305" w:rsidRDefault="00302CAE">
            <w:pPr>
              <w:widowControl w:val="0"/>
              <w:pBdr>
                <w:top w:val="nil"/>
                <w:left w:val="nil"/>
                <w:bottom w:val="nil"/>
                <w:right w:val="nil"/>
                <w:between w:val="nil"/>
              </w:pBdr>
              <w:spacing w:after="0" w:line="240" w:lineRule="auto"/>
              <w:ind w:left="0" w:firstLine="0"/>
              <w:rPr>
                <w:b/>
              </w:rPr>
            </w:pPr>
            <w:r>
              <w:rPr>
                <w:b/>
              </w:rPr>
              <w:t>✏</w:t>
            </w:r>
            <w:proofErr w:type="gramStart"/>
            <w:r>
              <w:rPr>
                <w:b/>
              </w:rPr>
              <w:t>️</w:t>
            </w:r>
            <w:r>
              <w:rPr>
                <w:b/>
              </w:rPr>
              <w:t xml:space="preserve">  Bef</w:t>
            </w:r>
            <w:r>
              <w:rPr>
                <w:b/>
              </w:rPr>
              <w:t>ore</w:t>
            </w:r>
            <w:proofErr w:type="gramEnd"/>
            <w:r>
              <w:rPr>
                <w:b/>
              </w:rPr>
              <w:t xml:space="preserve"> you begin this section make a note on the following questions:</w:t>
            </w:r>
          </w:p>
          <w:p w14:paraId="12DB10D1" w14:textId="77777777" w:rsidR="002F3305" w:rsidRDefault="002F3305">
            <w:pPr>
              <w:widowControl w:val="0"/>
              <w:pBdr>
                <w:top w:val="nil"/>
                <w:left w:val="nil"/>
                <w:bottom w:val="nil"/>
                <w:right w:val="nil"/>
                <w:between w:val="nil"/>
              </w:pBdr>
              <w:spacing w:after="0" w:line="240" w:lineRule="auto"/>
              <w:ind w:left="0" w:firstLine="0"/>
              <w:rPr>
                <w:b/>
                <w:highlight w:val="yellow"/>
              </w:rPr>
            </w:pPr>
          </w:p>
          <w:p w14:paraId="7920DED7" w14:textId="77777777" w:rsidR="002F3305" w:rsidRDefault="00302CAE">
            <w:pPr>
              <w:numPr>
                <w:ilvl w:val="0"/>
                <w:numId w:val="14"/>
              </w:numPr>
              <w:spacing w:after="0"/>
            </w:pPr>
            <w:r>
              <w:t xml:space="preserve">What is the physical environment of your learners? </w:t>
            </w:r>
          </w:p>
          <w:p w14:paraId="7D11DD4B" w14:textId="77777777" w:rsidR="002F3305" w:rsidRDefault="00302CAE">
            <w:pPr>
              <w:numPr>
                <w:ilvl w:val="0"/>
                <w:numId w:val="14"/>
              </w:numPr>
              <w:spacing w:after="0"/>
            </w:pPr>
            <w:r>
              <w:t>Can you think of any challenges caused by their physical environment?</w:t>
            </w:r>
          </w:p>
        </w:tc>
      </w:tr>
    </w:tbl>
    <w:p w14:paraId="51384663" w14:textId="77777777" w:rsidR="002F3305" w:rsidRDefault="002F3305">
      <w:pPr>
        <w:ind w:left="0" w:firstLine="0"/>
        <w:rPr>
          <w:b/>
        </w:rPr>
      </w:pPr>
    </w:p>
    <w:p w14:paraId="76F12538" w14:textId="77777777" w:rsidR="002F3305" w:rsidRDefault="00302CAE">
      <w:pPr>
        <w:ind w:left="0" w:firstLine="0"/>
      </w:pPr>
      <w:r>
        <w:rPr>
          <w:b/>
        </w:rPr>
        <w:t>What is this principle?</w:t>
      </w:r>
    </w:p>
    <w:p w14:paraId="1C2DCCB5" w14:textId="77777777" w:rsidR="002F3305" w:rsidRDefault="00302CAE">
      <w:pPr>
        <w:ind w:firstLine="720"/>
      </w:pPr>
      <w:r>
        <w:t>In some remote learning contexts, each learner will be accessing the lesson from a different physical space (</w:t>
      </w:r>
      <w:proofErr w:type="gramStart"/>
      <w:r>
        <w:t>e.g.</w:t>
      </w:r>
      <w:proofErr w:type="gramEnd"/>
      <w:r>
        <w:t xml:space="preserve"> home), but in others all learners will be together in one location (e.g. a classroom).</w:t>
      </w:r>
    </w:p>
    <w:p w14:paraId="2412FCDE" w14:textId="77777777" w:rsidR="002F3305" w:rsidRDefault="00302CAE">
      <w:pPr>
        <w:ind w:firstLine="720"/>
        <w:rPr>
          <w:b/>
        </w:rPr>
      </w:pPr>
      <w:r>
        <w:t>Before planning your lessons, take some time to think i</w:t>
      </w:r>
      <w:r>
        <w:t>n advance about how the physical and social aspects of the physical environment restrict or support learning.</w:t>
      </w:r>
    </w:p>
    <w:p w14:paraId="077BA492" w14:textId="77777777" w:rsidR="002F3305" w:rsidRDefault="00302CAE">
      <w:pPr>
        <w:ind w:left="0" w:firstLine="0"/>
        <w:rPr>
          <w:b/>
        </w:rPr>
      </w:pPr>
      <w:r>
        <w:rPr>
          <w:b/>
        </w:rPr>
        <w:t>How does this benefit our learners?</w:t>
      </w:r>
    </w:p>
    <w:p w14:paraId="2D65394D" w14:textId="77777777" w:rsidR="002F3305" w:rsidRDefault="00302CAE">
      <w:pPr>
        <w:ind w:firstLine="0"/>
      </w:pPr>
      <w:r>
        <w:t>Taking a proactive approach toward the barriers in our learners’ physical environments enables us to anticipat</w:t>
      </w:r>
      <w:r>
        <w:t>e and plan for challenges, resulting in a smoother learning experience for all.</w:t>
      </w:r>
    </w:p>
    <w:p w14:paraId="1F5404A9" w14:textId="77777777" w:rsidR="002F3305" w:rsidRDefault="002F3305">
      <w:pPr>
        <w:ind w:left="0" w:firstLine="0"/>
        <w:rPr>
          <w:i/>
        </w:rPr>
      </w:pPr>
    </w:p>
    <w:p w14:paraId="75437805" w14:textId="77777777" w:rsidR="002F3305" w:rsidRDefault="00302CAE">
      <w:pPr>
        <w:ind w:left="0" w:firstLine="0"/>
        <w:rPr>
          <w:i/>
        </w:rPr>
      </w:pPr>
      <w:r>
        <w:rPr>
          <w:i/>
        </w:rPr>
        <w:t xml:space="preserve">Let’s read about three different physical learning environments. </w:t>
      </w:r>
    </w:p>
    <w:tbl>
      <w:tblPr>
        <w:tblStyle w:val="affff9"/>
        <w:tblW w:w="984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2F3305" w14:paraId="6273F11E" w14:textId="77777777">
        <w:tc>
          <w:tcPr>
            <w:tcW w:w="9840" w:type="dxa"/>
            <w:shd w:val="clear" w:color="auto" w:fill="F3F3F3"/>
            <w:tcMar>
              <w:top w:w="100" w:type="dxa"/>
              <w:left w:w="100" w:type="dxa"/>
              <w:bottom w:w="100" w:type="dxa"/>
              <w:right w:w="100" w:type="dxa"/>
            </w:tcMar>
          </w:tcPr>
          <w:p w14:paraId="38605399" w14:textId="77777777" w:rsidR="002F3305" w:rsidRDefault="00302CAE">
            <w:pPr>
              <w:widowControl w:val="0"/>
              <w:spacing w:after="0" w:line="240" w:lineRule="auto"/>
              <w:ind w:left="0" w:firstLine="0"/>
              <w:rPr>
                <w:b/>
                <w:highlight w:val="yellow"/>
              </w:rPr>
            </w:pPr>
            <w:r>
              <w:rPr>
                <w:b/>
              </w:rPr>
              <w:t>✏</w:t>
            </w:r>
            <w:r>
              <w:rPr>
                <w:b/>
              </w:rPr>
              <w:t>️</w:t>
            </w:r>
            <w:r>
              <w:rPr>
                <w:b/>
              </w:rPr>
              <w:t xml:space="preserve"> You might want to make a note of possible disadvantages or advantages from your own context.</w:t>
            </w:r>
          </w:p>
        </w:tc>
      </w:tr>
    </w:tbl>
    <w:p w14:paraId="14F5F241" w14:textId="77777777" w:rsidR="002F3305" w:rsidRDefault="002F3305">
      <w:pPr>
        <w:ind w:left="0" w:firstLine="0"/>
        <w:rPr>
          <w:b/>
        </w:rPr>
      </w:pPr>
    </w:p>
    <w:p w14:paraId="3A5B5FBC" w14:textId="77777777" w:rsidR="002F3305" w:rsidRDefault="00302CAE">
      <w:pPr>
        <w:ind w:left="0" w:firstLine="0"/>
        <w:jc w:val="center"/>
        <w:rPr>
          <w:i/>
        </w:rPr>
      </w:pPr>
      <w:r>
        <w:rPr>
          <w:i/>
        </w:rPr>
        <w:t xml:space="preserve">Physical learning environment 1: </w:t>
      </w:r>
      <w:r>
        <w:rPr>
          <w:i/>
        </w:rPr>
        <w:br/>
        <w:t>Learners studying remotely from the classroom</w:t>
      </w:r>
    </w:p>
    <w:tbl>
      <w:tblPr>
        <w:tblStyle w:val="affffa"/>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9"/>
        <w:gridCol w:w="5099"/>
      </w:tblGrid>
      <w:tr w:rsidR="002F3305" w14:paraId="4D90679F" w14:textId="77777777">
        <w:tc>
          <w:tcPr>
            <w:tcW w:w="5099" w:type="dxa"/>
            <w:shd w:val="clear" w:color="auto" w:fill="auto"/>
            <w:tcMar>
              <w:top w:w="100" w:type="dxa"/>
              <w:left w:w="100" w:type="dxa"/>
              <w:bottom w:w="100" w:type="dxa"/>
              <w:right w:w="100" w:type="dxa"/>
            </w:tcMar>
          </w:tcPr>
          <w:p w14:paraId="5E748B02" w14:textId="77777777" w:rsidR="002F3305" w:rsidRDefault="00302CAE">
            <w:pPr>
              <w:widowControl w:val="0"/>
              <w:spacing w:after="0" w:line="240" w:lineRule="auto"/>
              <w:ind w:left="0" w:firstLine="0"/>
              <w:rPr>
                <w:b/>
              </w:rPr>
            </w:pPr>
            <w:r>
              <w:rPr>
                <w:b/>
              </w:rPr>
              <w:t>Possible disadvantages</w:t>
            </w:r>
          </w:p>
        </w:tc>
        <w:tc>
          <w:tcPr>
            <w:tcW w:w="5099" w:type="dxa"/>
            <w:shd w:val="clear" w:color="auto" w:fill="auto"/>
            <w:tcMar>
              <w:top w:w="100" w:type="dxa"/>
              <w:left w:w="100" w:type="dxa"/>
              <w:bottom w:w="100" w:type="dxa"/>
              <w:right w:w="100" w:type="dxa"/>
            </w:tcMar>
          </w:tcPr>
          <w:p w14:paraId="3805B228" w14:textId="77777777" w:rsidR="002F3305" w:rsidRDefault="00302CAE">
            <w:pPr>
              <w:widowControl w:val="0"/>
              <w:spacing w:after="0" w:line="240" w:lineRule="auto"/>
              <w:ind w:left="0" w:firstLine="0"/>
              <w:rPr>
                <w:b/>
              </w:rPr>
            </w:pPr>
            <w:r>
              <w:rPr>
                <w:b/>
              </w:rPr>
              <w:t>Possible advantages</w:t>
            </w:r>
          </w:p>
        </w:tc>
      </w:tr>
      <w:tr w:rsidR="002F3305" w14:paraId="78E87D17" w14:textId="77777777">
        <w:tc>
          <w:tcPr>
            <w:tcW w:w="5099" w:type="dxa"/>
            <w:shd w:val="clear" w:color="auto" w:fill="auto"/>
            <w:tcMar>
              <w:top w:w="100" w:type="dxa"/>
              <w:left w:w="100" w:type="dxa"/>
              <w:bottom w:w="100" w:type="dxa"/>
              <w:right w:w="100" w:type="dxa"/>
            </w:tcMar>
          </w:tcPr>
          <w:p w14:paraId="37E4165B" w14:textId="77777777" w:rsidR="002F3305" w:rsidRDefault="00302CAE">
            <w:pPr>
              <w:numPr>
                <w:ilvl w:val="0"/>
                <w:numId w:val="21"/>
              </w:numPr>
              <w:spacing w:after="0"/>
            </w:pPr>
            <w:r>
              <w:t>Noise</w:t>
            </w:r>
          </w:p>
          <w:p w14:paraId="443A617F" w14:textId="77777777" w:rsidR="002F3305" w:rsidRDefault="00302CAE">
            <w:pPr>
              <w:numPr>
                <w:ilvl w:val="0"/>
                <w:numId w:val="21"/>
              </w:numPr>
              <w:spacing w:after="0"/>
            </w:pPr>
            <w:r>
              <w:t>Lines of sight of remote teacher</w:t>
            </w:r>
          </w:p>
          <w:p w14:paraId="0EBB2712" w14:textId="77777777" w:rsidR="002F3305" w:rsidRDefault="00302CAE">
            <w:pPr>
              <w:numPr>
                <w:ilvl w:val="0"/>
                <w:numId w:val="21"/>
              </w:numPr>
              <w:spacing w:after="0"/>
            </w:pPr>
            <w:r>
              <w:t>Remote teacher can’t see all learners</w:t>
            </w:r>
          </w:p>
          <w:p w14:paraId="3CD6A087" w14:textId="77777777" w:rsidR="002F3305" w:rsidRDefault="00302CAE">
            <w:pPr>
              <w:numPr>
                <w:ilvl w:val="0"/>
                <w:numId w:val="21"/>
              </w:numPr>
              <w:spacing w:after="0"/>
            </w:pPr>
            <w:r>
              <w:t>Audio issues</w:t>
            </w:r>
          </w:p>
          <w:p w14:paraId="10D91D5C" w14:textId="77777777" w:rsidR="002F3305" w:rsidRDefault="00302CAE">
            <w:pPr>
              <w:numPr>
                <w:ilvl w:val="0"/>
                <w:numId w:val="21"/>
              </w:numPr>
              <w:spacing w:after="0"/>
            </w:pPr>
            <w:r>
              <w:t>Lack of interaction</w:t>
            </w:r>
          </w:p>
          <w:p w14:paraId="7447FC61" w14:textId="77777777" w:rsidR="002F3305" w:rsidRDefault="00302CAE">
            <w:pPr>
              <w:numPr>
                <w:ilvl w:val="0"/>
                <w:numId w:val="21"/>
              </w:numPr>
              <w:spacing w:after="0"/>
            </w:pPr>
            <w:r>
              <w:t>Classroom management</w:t>
            </w:r>
          </w:p>
          <w:p w14:paraId="08AA0AA8" w14:textId="77777777" w:rsidR="002F3305" w:rsidRDefault="00302CAE">
            <w:pPr>
              <w:numPr>
                <w:ilvl w:val="0"/>
                <w:numId w:val="21"/>
              </w:numPr>
              <w:spacing w:after="0"/>
            </w:pPr>
            <w:r>
              <w:t>…</w:t>
            </w:r>
          </w:p>
        </w:tc>
        <w:tc>
          <w:tcPr>
            <w:tcW w:w="5099" w:type="dxa"/>
            <w:shd w:val="clear" w:color="auto" w:fill="auto"/>
            <w:tcMar>
              <w:top w:w="100" w:type="dxa"/>
              <w:left w:w="100" w:type="dxa"/>
              <w:bottom w:w="100" w:type="dxa"/>
              <w:right w:w="100" w:type="dxa"/>
            </w:tcMar>
          </w:tcPr>
          <w:p w14:paraId="7E67746B" w14:textId="77777777" w:rsidR="002F3305" w:rsidRDefault="00302CAE">
            <w:pPr>
              <w:widowControl w:val="0"/>
              <w:numPr>
                <w:ilvl w:val="0"/>
                <w:numId w:val="13"/>
              </w:numPr>
              <w:spacing w:after="0" w:line="240" w:lineRule="auto"/>
            </w:pPr>
            <w:r>
              <w:t>Options for live group work and interactions</w:t>
            </w:r>
          </w:p>
          <w:p w14:paraId="61EA1F36" w14:textId="77777777" w:rsidR="002F3305" w:rsidRDefault="00302CAE">
            <w:pPr>
              <w:widowControl w:val="0"/>
              <w:numPr>
                <w:ilvl w:val="0"/>
                <w:numId w:val="13"/>
              </w:numPr>
              <w:spacing w:after="0" w:line="240" w:lineRule="auto"/>
            </w:pPr>
            <w:r>
              <w:t>Learners are already in an established ‘learning environment’</w:t>
            </w:r>
          </w:p>
          <w:p w14:paraId="6DBC3BA6" w14:textId="77777777" w:rsidR="002F3305" w:rsidRDefault="00302CAE">
            <w:pPr>
              <w:widowControl w:val="0"/>
              <w:numPr>
                <w:ilvl w:val="0"/>
                <w:numId w:val="13"/>
              </w:numPr>
              <w:spacing w:after="0" w:line="240" w:lineRule="auto"/>
            </w:pPr>
            <w:r>
              <w:t>Easier access to learning materials</w:t>
            </w:r>
          </w:p>
          <w:p w14:paraId="694931C2" w14:textId="77777777" w:rsidR="002F3305" w:rsidRDefault="00302CAE">
            <w:pPr>
              <w:widowControl w:val="0"/>
              <w:numPr>
                <w:ilvl w:val="0"/>
                <w:numId w:val="13"/>
              </w:numPr>
              <w:spacing w:after="0" w:line="240" w:lineRule="auto"/>
            </w:pPr>
            <w:r>
              <w:t>Support mechanisms from school and class teacher</w:t>
            </w:r>
          </w:p>
          <w:p w14:paraId="3806D364" w14:textId="77777777" w:rsidR="002F3305" w:rsidRDefault="00302CAE">
            <w:pPr>
              <w:widowControl w:val="0"/>
              <w:numPr>
                <w:ilvl w:val="0"/>
                <w:numId w:val="13"/>
              </w:numPr>
              <w:spacing w:after="0" w:line="240" w:lineRule="auto"/>
            </w:pPr>
            <w:r>
              <w:t>…</w:t>
            </w:r>
          </w:p>
        </w:tc>
      </w:tr>
    </w:tbl>
    <w:p w14:paraId="0A13CC6D" w14:textId="77777777" w:rsidR="002F3305" w:rsidRDefault="00302CAE">
      <w:pPr>
        <w:ind w:left="0" w:firstLine="0"/>
        <w:jc w:val="center"/>
        <w:rPr>
          <w:i/>
        </w:rPr>
      </w:pPr>
      <w:r>
        <w:rPr>
          <w:b/>
        </w:rPr>
        <w:lastRenderedPageBreak/>
        <w:br/>
      </w:r>
      <w:r>
        <w:rPr>
          <w:i/>
        </w:rPr>
        <w:t xml:space="preserve">Physical learning environment 2: </w:t>
      </w:r>
      <w:r>
        <w:rPr>
          <w:i/>
        </w:rPr>
        <w:br/>
        <w:t>Lea</w:t>
      </w:r>
      <w:r>
        <w:rPr>
          <w:i/>
        </w:rPr>
        <w:t>rners studying at home</w:t>
      </w:r>
    </w:p>
    <w:tbl>
      <w:tblPr>
        <w:tblStyle w:val="affffb"/>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9"/>
        <w:gridCol w:w="5099"/>
      </w:tblGrid>
      <w:tr w:rsidR="002F3305" w14:paraId="0B045E54" w14:textId="77777777">
        <w:tc>
          <w:tcPr>
            <w:tcW w:w="5099" w:type="dxa"/>
            <w:shd w:val="clear" w:color="auto" w:fill="auto"/>
            <w:tcMar>
              <w:top w:w="100" w:type="dxa"/>
              <w:left w:w="100" w:type="dxa"/>
              <w:bottom w:w="100" w:type="dxa"/>
              <w:right w:w="100" w:type="dxa"/>
            </w:tcMar>
          </w:tcPr>
          <w:p w14:paraId="349628D2" w14:textId="77777777" w:rsidR="002F3305" w:rsidRDefault="00302CAE">
            <w:pPr>
              <w:widowControl w:val="0"/>
              <w:spacing w:after="0" w:line="240" w:lineRule="auto"/>
              <w:ind w:left="0" w:firstLine="0"/>
              <w:rPr>
                <w:b/>
              </w:rPr>
            </w:pPr>
            <w:r>
              <w:rPr>
                <w:b/>
              </w:rPr>
              <w:t>Possible disadvantages</w:t>
            </w:r>
          </w:p>
        </w:tc>
        <w:tc>
          <w:tcPr>
            <w:tcW w:w="5099" w:type="dxa"/>
            <w:shd w:val="clear" w:color="auto" w:fill="auto"/>
            <w:tcMar>
              <w:top w:w="100" w:type="dxa"/>
              <w:left w:w="100" w:type="dxa"/>
              <w:bottom w:w="100" w:type="dxa"/>
              <w:right w:w="100" w:type="dxa"/>
            </w:tcMar>
          </w:tcPr>
          <w:p w14:paraId="7FA8D51B" w14:textId="77777777" w:rsidR="002F3305" w:rsidRDefault="00302CAE">
            <w:pPr>
              <w:widowControl w:val="0"/>
              <w:spacing w:after="0" w:line="240" w:lineRule="auto"/>
              <w:ind w:left="0" w:firstLine="0"/>
              <w:rPr>
                <w:b/>
              </w:rPr>
            </w:pPr>
            <w:r>
              <w:rPr>
                <w:b/>
              </w:rPr>
              <w:t>Possible advantages</w:t>
            </w:r>
          </w:p>
        </w:tc>
      </w:tr>
      <w:tr w:rsidR="002F3305" w14:paraId="5F36E247" w14:textId="77777777">
        <w:tc>
          <w:tcPr>
            <w:tcW w:w="5099" w:type="dxa"/>
            <w:shd w:val="clear" w:color="auto" w:fill="auto"/>
            <w:tcMar>
              <w:top w:w="100" w:type="dxa"/>
              <w:left w:w="100" w:type="dxa"/>
              <w:bottom w:w="100" w:type="dxa"/>
              <w:right w:w="100" w:type="dxa"/>
            </w:tcMar>
          </w:tcPr>
          <w:p w14:paraId="41A3772F" w14:textId="77777777" w:rsidR="002F3305" w:rsidRDefault="00302CAE">
            <w:pPr>
              <w:numPr>
                <w:ilvl w:val="0"/>
                <w:numId w:val="3"/>
              </w:numPr>
              <w:spacing w:after="0"/>
            </w:pPr>
            <w:r>
              <w:t xml:space="preserve">Distractions </w:t>
            </w:r>
          </w:p>
          <w:p w14:paraId="37202888" w14:textId="77777777" w:rsidR="002F3305" w:rsidRDefault="00302CAE">
            <w:pPr>
              <w:numPr>
                <w:ilvl w:val="0"/>
                <w:numId w:val="3"/>
              </w:numPr>
              <w:spacing w:after="0"/>
            </w:pPr>
            <w:r>
              <w:t>Interruptions</w:t>
            </w:r>
          </w:p>
          <w:p w14:paraId="67BFB6CE" w14:textId="77777777" w:rsidR="002F3305" w:rsidRDefault="00302CAE">
            <w:pPr>
              <w:numPr>
                <w:ilvl w:val="0"/>
                <w:numId w:val="3"/>
              </w:numPr>
              <w:spacing w:after="0"/>
            </w:pPr>
            <w:r>
              <w:t>Isolation</w:t>
            </w:r>
          </w:p>
          <w:p w14:paraId="40D4EF07" w14:textId="77777777" w:rsidR="002F3305" w:rsidRDefault="00302CAE">
            <w:pPr>
              <w:numPr>
                <w:ilvl w:val="0"/>
                <w:numId w:val="3"/>
              </w:numPr>
              <w:spacing w:after="0"/>
            </w:pPr>
            <w:r>
              <w:t>Connectivity issues</w:t>
            </w:r>
          </w:p>
          <w:p w14:paraId="43E2B27D" w14:textId="77777777" w:rsidR="002F3305" w:rsidRDefault="00302CAE">
            <w:pPr>
              <w:numPr>
                <w:ilvl w:val="0"/>
                <w:numId w:val="3"/>
              </w:numPr>
              <w:spacing w:after="0"/>
            </w:pPr>
            <w:r>
              <w:t>Access to device</w:t>
            </w:r>
          </w:p>
          <w:p w14:paraId="6AE6422B" w14:textId="77777777" w:rsidR="002F3305" w:rsidRDefault="00302CAE">
            <w:pPr>
              <w:numPr>
                <w:ilvl w:val="0"/>
                <w:numId w:val="3"/>
              </w:numPr>
              <w:spacing w:after="0"/>
            </w:pPr>
            <w:r>
              <w:t>Domestic duties</w:t>
            </w:r>
          </w:p>
          <w:p w14:paraId="1E8566E1" w14:textId="77777777" w:rsidR="002F3305" w:rsidRDefault="00302CAE">
            <w:pPr>
              <w:numPr>
                <w:ilvl w:val="0"/>
                <w:numId w:val="3"/>
              </w:numPr>
              <w:spacing w:after="0"/>
            </w:pPr>
            <w:r>
              <w:t>Added pressure from family</w:t>
            </w:r>
          </w:p>
          <w:p w14:paraId="7EC897EE" w14:textId="77777777" w:rsidR="002F3305" w:rsidRDefault="00302CAE">
            <w:pPr>
              <w:numPr>
                <w:ilvl w:val="0"/>
                <w:numId w:val="3"/>
              </w:numPr>
              <w:spacing w:after="0"/>
            </w:pPr>
            <w:r>
              <w:t>Privacy issues around use of camera</w:t>
            </w:r>
          </w:p>
          <w:p w14:paraId="70798FA0" w14:textId="77777777" w:rsidR="002F3305" w:rsidRDefault="00302CAE">
            <w:pPr>
              <w:numPr>
                <w:ilvl w:val="0"/>
                <w:numId w:val="3"/>
              </w:numPr>
              <w:spacing w:after="0"/>
            </w:pPr>
            <w:r>
              <w:t>…</w:t>
            </w:r>
          </w:p>
        </w:tc>
        <w:tc>
          <w:tcPr>
            <w:tcW w:w="5099" w:type="dxa"/>
            <w:shd w:val="clear" w:color="auto" w:fill="auto"/>
            <w:tcMar>
              <w:top w:w="100" w:type="dxa"/>
              <w:left w:w="100" w:type="dxa"/>
              <w:bottom w:w="100" w:type="dxa"/>
              <w:right w:w="100" w:type="dxa"/>
            </w:tcMar>
          </w:tcPr>
          <w:p w14:paraId="0287EB3C" w14:textId="77777777" w:rsidR="002F3305" w:rsidRDefault="00302CAE">
            <w:pPr>
              <w:widowControl w:val="0"/>
              <w:numPr>
                <w:ilvl w:val="0"/>
                <w:numId w:val="22"/>
              </w:numPr>
              <w:spacing w:after="0" w:line="240" w:lineRule="auto"/>
            </w:pPr>
            <w:r>
              <w:t>Comfortable</w:t>
            </w:r>
          </w:p>
          <w:p w14:paraId="335804E2" w14:textId="77777777" w:rsidR="002F3305" w:rsidRDefault="00302CAE">
            <w:pPr>
              <w:widowControl w:val="0"/>
              <w:numPr>
                <w:ilvl w:val="0"/>
                <w:numId w:val="22"/>
              </w:numPr>
              <w:spacing w:after="0" w:line="240" w:lineRule="auto"/>
            </w:pPr>
            <w:r>
              <w:t>Helps to develop autonomy</w:t>
            </w:r>
          </w:p>
          <w:p w14:paraId="52C032C3" w14:textId="77777777" w:rsidR="002F3305" w:rsidRDefault="00302CAE">
            <w:pPr>
              <w:widowControl w:val="0"/>
              <w:numPr>
                <w:ilvl w:val="0"/>
                <w:numId w:val="22"/>
              </w:numPr>
              <w:spacing w:after="0" w:line="240" w:lineRule="auto"/>
            </w:pPr>
            <w:r>
              <w:t>Parents or family can help</w:t>
            </w:r>
          </w:p>
          <w:p w14:paraId="32683975" w14:textId="77777777" w:rsidR="002F3305" w:rsidRDefault="00302CAE">
            <w:pPr>
              <w:widowControl w:val="0"/>
              <w:numPr>
                <w:ilvl w:val="0"/>
                <w:numId w:val="22"/>
              </w:numPr>
              <w:spacing w:after="0" w:line="240" w:lineRule="auto"/>
            </w:pPr>
            <w:r>
              <w:t>Relaxed and safe</w:t>
            </w:r>
          </w:p>
          <w:p w14:paraId="63711671" w14:textId="77777777" w:rsidR="002F3305" w:rsidRDefault="00302CAE">
            <w:pPr>
              <w:widowControl w:val="0"/>
              <w:numPr>
                <w:ilvl w:val="0"/>
                <w:numId w:val="22"/>
              </w:numPr>
              <w:spacing w:after="0" w:line="240" w:lineRule="auto"/>
            </w:pPr>
            <w:r>
              <w:t>Able to learn in different environments (bedroom, garden, living room, etc)</w:t>
            </w:r>
          </w:p>
          <w:p w14:paraId="0476DE32" w14:textId="77777777" w:rsidR="002F3305" w:rsidRDefault="00302CAE">
            <w:pPr>
              <w:widowControl w:val="0"/>
              <w:numPr>
                <w:ilvl w:val="0"/>
                <w:numId w:val="22"/>
              </w:numPr>
              <w:spacing w:after="0" w:line="240" w:lineRule="auto"/>
            </w:pPr>
            <w:r>
              <w:t>…</w:t>
            </w:r>
          </w:p>
        </w:tc>
      </w:tr>
    </w:tbl>
    <w:p w14:paraId="5793ADE2" w14:textId="77777777" w:rsidR="002F3305" w:rsidRDefault="002F3305">
      <w:pPr>
        <w:ind w:left="0" w:firstLine="0"/>
      </w:pPr>
    </w:p>
    <w:p w14:paraId="5782AD1D" w14:textId="77777777" w:rsidR="002F3305" w:rsidRDefault="00302CAE">
      <w:pPr>
        <w:ind w:left="0" w:firstLine="0"/>
        <w:jc w:val="center"/>
        <w:rPr>
          <w:i/>
        </w:rPr>
      </w:pPr>
      <w:r>
        <w:rPr>
          <w:i/>
        </w:rPr>
        <w:t>Physical learning environment 3:</w:t>
      </w:r>
      <w:r>
        <w:rPr>
          <w:i/>
        </w:rPr>
        <w:br/>
        <w:t>Learners studying in a public space (</w:t>
      </w:r>
      <w:proofErr w:type="gramStart"/>
      <w:r>
        <w:rPr>
          <w:i/>
        </w:rPr>
        <w:t>e.g.</w:t>
      </w:r>
      <w:proofErr w:type="gramEnd"/>
      <w:r>
        <w:rPr>
          <w:i/>
        </w:rPr>
        <w:t xml:space="preserve"> a library or cafe)</w:t>
      </w:r>
    </w:p>
    <w:tbl>
      <w:tblPr>
        <w:tblStyle w:val="affffc"/>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9"/>
        <w:gridCol w:w="5099"/>
      </w:tblGrid>
      <w:tr w:rsidR="002F3305" w14:paraId="27AF248D" w14:textId="77777777">
        <w:tc>
          <w:tcPr>
            <w:tcW w:w="5099" w:type="dxa"/>
            <w:shd w:val="clear" w:color="auto" w:fill="auto"/>
            <w:tcMar>
              <w:top w:w="100" w:type="dxa"/>
              <w:left w:w="100" w:type="dxa"/>
              <w:bottom w:w="100" w:type="dxa"/>
              <w:right w:w="100" w:type="dxa"/>
            </w:tcMar>
          </w:tcPr>
          <w:p w14:paraId="4B380E99" w14:textId="77777777" w:rsidR="002F3305" w:rsidRDefault="00302CAE">
            <w:pPr>
              <w:widowControl w:val="0"/>
              <w:spacing w:after="0" w:line="240" w:lineRule="auto"/>
              <w:ind w:left="0" w:firstLine="0"/>
              <w:rPr>
                <w:b/>
              </w:rPr>
            </w:pPr>
            <w:r>
              <w:rPr>
                <w:b/>
              </w:rPr>
              <w:t>Possible dis</w:t>
            </w:r>
            <w:r>
              <w:rPr>
                <w:b/>
              </w:rPr>
              <w:t>advantages</w:t>
            </w:r>
          </w:p>
        </w:tc>
        <w:tc>
          <w:tcPr>
            <w:tcW w:w="5099" w:type="dxa"/>
            <w:shd w:val="clear" w:color="auto" w:fill="auto"/>
            <w:tcMar>
              <w:top w:w="100" w:type="dxa"/>
              <w:left w:w="100" w:type="dxa"/>
              <w:bottom w:w="100" w:type="dxa"/>
              <w:right w:w="100" w:type="dxa"/>
            </w:tcMar>
          </w:tcPr>
          <w:p w14:paraId="4094CDFC" w14:textId="77777777" w:rsidR="002F3305" w:rsidRDefault="00302CAE">
            <w:pPr>
              <w:widowControl w:val="0"/>
              <w:spacing w:after="0" w:line="240" w:lineRule="auto"/>
              <w:ind w:left="0" w:firstLine="0"/>
              <w:rPr>
                <w:b/>
              </w:rPr>
            </w:pPr>
            <w:r>
              <w:rPr>
                <w:b/>
              </w:rPr>
              <w:t>Possible advantages</w:t>
            </w:r>
          </w:p>
        </w:tc>
      </w:tr>
      <w:tr w:rsidR="002F3305" w14:paraId="68B8305C" w14:textId="77777777">
        <w:tc>
          <w:tcPr>
            <w:tcW w:w="5099" w:type="dxa"/>
            <w:shd w:val="clear" w:color="auto" w:fill="auto"/>
            <w:tcMar>
              <w:top w:w="100" w:type="dxa"/>
              <w:left w:w="100" w:type="dxa"/>
              <w:bottom w:w="100" w:type="dxa"/>
              <w:right w:w="100" w:type="dxa"/>
            </w:tcMar>
          </w:tcPr>
          <w:p w14:paraId="0519ED33" w14:textId="77777777" w:rsidR="002F3305" w:rsidRDefault="00302CAE">
            <w:pPr>
              <w:numPr>
                <w:ilvl w:val="0"/>
                <w:numId w:val="2"/>
              </w:numPr>
              <w:spacing w:after="0"/>
            </w:pPr>
            <w:r>
              <w:t>Distractions</w:t>
            </w:r>
          </w:p>
          <w:p w14:paraId="4EAD64F0" w14:textId="77777777" w:rsidR="002F3305" w:rsidRDefault="00302CAE">
            <w:pPr>
              <w:numPr>
                <w:ilvl w:val="0"/>
                <w:numId w:val="2"/>
              </w:numPr>
              <w:spacing w:after="0"/>
            </w:pPr>
            <w:r>
              <w:t>Connectivity issues</w:t>
            </w:r>
          </w:p>
          <w:p w14:paraId="6D0639DB" w14:textId="77777777" w:rsidR="002F3305" w:rsidRDefault="00302CAE">
            <w:pPr>
              <w:numPr>
                <w:ilvl w:val="0"/>
                <w:numId w:val="2"/>
              </w:numPr>
              <w:spacing w:after="0"/>
            </w:pPr>
            <w:r>
              <w:t>Noise (</w:t>
            </w:r>
            <w:proofErr w:type="gramStart"/>
            <w:r>
              <w:t>e.g.</w:t>
            </w:r>
            <w:proofErr w:type="gramEnd"/>
            <w:r>
              <w:t xml:space="preserve"> in a cafe)</w:t>
            </w:r>
          </w:p>
          <w:p w14:paraId="22E66B44" w14:textId="77777777" w:rsidR="002F3305" w:rsidRDefault="00302CAE">
            <w:pPr>
              <w:numPr>
                <w:ilvl w:val="0"/>
                <w:numId w:val="2"/>
              </w:numPr>
              <w:spacing w:after="0"/>
            </w:pPr>
            <w:r>
              <w:t xml:space="preserve">Social rules, </w:t>
            </w:r>
            <w:proofErr w:type="gramStart"/>
            <w:r>
              <w:t>e.g.</w:t>
            </w:r>
            <w:proofErr w:type="gramEnd"/>
            <w:r>
              <w:t xml:space="preserve"> inability to talk freely in a library</w:t>
            </w:r>
          </w:p>
          <w:p w14:paraId="7CADC7F9" w14:textId="77777777" w:rsidR="002F3305" w:rsidRDefault="00302CAE">
            <w:pPr>
              <w:numPr>
                <w:ilvl w:val="0"/>
                <w:numId w:val="2"/>
              </w:numPr>
              <w:spacing w:after="0"/>
            </w:pPr>
            <w:r>
              <w:t>…</w:t>
            </w:r>
          </w:p>
        </w:tc>
        <w:tc>
          <w:tcPr>
            <w:tcW w:w="5099" w:type="dxa"/>
            <w:shd w:val="clear" w:color="auto" w:fill="auto"/>
            <w:tcMar>
              <w:top w:w="100" w:type="dxa"/>
              <w:left w:w="100" w:type="dxa"/>
              <w:bottom w:w="100" w:type="dxa"/>
              <w:right w:w="100" w:type="dxa"/>
            </w:tcMar>
          </w:tcPr>
          <w:p w14:paraId="31DD851B" w14:textId="77777777" w:rsidR="002F3305" w:rsidRDefault="00302CAE">
            <w:pPr>
              <w:widowControl w:val="0"/>
              <w:numPr>
                <w:ilvl w:val="0"/>
                <w:numId w:val="23"/>
              </w:numPr>
              <w:spacing w:after="0" w:line="240" w:lineRule="auto"/>
            </w:pPr>
            <w:r>
              <w:t>Access to more stimuli and ‘realia’</w:t>
            </w:r>
          </w:p>
          <w:p w14:paraId="1A483B25" w14:textId="77777777" w:rsidR="002F3305" w:rsidRDefault="00302CAE">
            <w:pPr>
              <w:widowControl w:val="0"/>
              <w:numPr>
                <w:ilvl w:val="0"/>
                <w:numId w:val="23"/>
              </w:numPr>
              <w:spacing w:after="0" w:line="240" w:lineRule="auto"/>
            </w:pPr>
            <w:r>
              <w:t>Freedom</w:t>
            </w:r>
          </w:p>
          <w:p w14:paraId="6011C837" w14:textId="77777777" w:rsidR="002F3305" w:rsidRDefault="00302CAE">
            <w:pPr>
              <w:widowControl w:val="0"/>
              <w:numPr>
                <w:ilvl w:val="0"/>
                <w:numId w:val="23"/>
              </w:numPr>
              <w:spacing w:after="0" w:line="240" w:lineRule="auto"/>
            </w:pPr>
            <w:r>
              <w:t>…</w:t>
            </w:r>
          </w:p>
          <w:p w14:paraId="253AD4A7" w14:textId="77777777" w:rsidR="002F3305" w:rsidRDefault="002F3305">
            <w:pPr>
              <w:widowControl w:val="0"/>
              <w:spacing w:after="0" w:line="240" w:lineRule="auto"/>
              <w:ind w:left="0" w:firstLine="0"/>
            </w:pPr>
          </w:p>
          <w:p w14:paraId="5CFCC902" w14:textId="77777777" w:rsidR="002F3305" w:rsidRDefault="002F3305">
            <w:pPr>
              <w:widowControl w:val="0"/>
              <w:spacing w:after="0" w:line="240" w:lineRule="auto"/>
              <w:ind w:left="0" w:firstLine="0"/>
              <w:rPr>
                <w:b/>
              </w:rPr>
            </w:pPr>
          </w:p>
        </w:tc>
      </w:tr>
    </w:tbl>
    <w:p w14:paraId="7D242311" w14:textId="77777777" w:rsidR="002F3305" w:rsidRDefault="002F3305">
      <w:pPr>
        <w:ind w:left="0" w:firstLine="0"/>
      </w:pPr>
    </w:p>
    <w:p w14:paraId="6E6247B9" w14:textId="77777777" w:rsidR="002F3305" w:rsidRDefault="00302CAE">
      <w:pPr>
        <w:ind w:left="0" w:firstLine="0"/>
        <w:rPr>
          <w:b/>
        </w:rPr>
      </w:pPr>
      <w:r>
        <w:rPr>
          <w:b/>
        </w:rPr>
        <w:t>How can you apply this in your online classroom?</w:t>
      </w:r>
    </w:p>
    <w:p w14:paraId="4B666A7C" w14:textId="77777777" w:rsidR="002F3305" w:rsidRDefault="00302CAE">
      <w:pPr>
        <w:numPr>
          <w:ilvl w:val="0"/>
          <w:numId w:val="16"/>
        </w:numPr>
        <w:spacing w:after="0"/>
      </w:pPr>
      <w:r>
        <w:rPr>
          <w:b/>
        </w:rPr>
        <w:t>Strategy 1:</w:t>
      </w:r>
      <w:r>
        <w:t xml:space="preserve"> Plan for interruptions </w:t>
      </w:r>
    </w:p>
    <w:p w14:paraId="330FEEA4" w14:textId="77777777" w:rsidR="002F3305" w:rsidRDefault="00302CAE">
      <w:pPr>
        <w:numPr>
          <w:ilvl w:val="1"/>
          <w:numId w:val="16"/>
        </w:numPr>
        <w:spacing w:after="0"/>
      </w:pPr>
      <w:r>
        <w:t>If it’s likely that learning will be interrupted (</w:t>
      </w:r>
      <w:proofErr w:type="gramStart"/>
      <w:r>
        <w:t>e.g.</w:t>
      </w:r>
      <w:proofErr w:type="gramEnd"/>
      <w:r>
        <w:t xml:space="preserve"> by poor internet connection, or domestic duties) plan a way to keep learners up to date (e.g. by sharing notes or recording the lesson)</w:t>
      </w:r>
    </w:p>
    <w:p w14:paraId="0542CA05" w14:textId="77777777" w:rsidR="002F3305" w:rsidRDefault="00302CAE">
      <w:pPr>
        <w:numPr>
          <w:ilvl w:val="1"/>
          <w:numId w:val="16"/>
        </w:numPr>
        <w:spacing w:after="0"/>
      </w:pPr>
      <w:r>
        <w:t>If possible, be flexible about when you have breaks to accommodat</w:t>
      </w:r>
      <w:r>
        <w:t>e interruptions</w:t>
      </w:r>
    </w:p>
    <w:p w14:paraId="6E4CDD62" w14:textId="77777777" w:rsidR="002F3305" w:rsidRDefault="00302CAE">
      <w:pPr>
        <w:numPr>
          <w:ilvl w:val="1"/>
          <w:numId w:val="16"/>
        </w:numPr>
      </w:pPr>
      <w:r>
        <w:t>Share ideas and options for when there are interruptions with learners at the start of the session (</w:t>
      </w:r>
      <w:proofErr w:type="gramStart"/>
      <w:r>
        <w:t>e.g.</w:t>
      </w:r>
      <w:proofErr w:type="gramEnd"/>
      <w:r>
        <w:t xml:space="preserve"> ‘If internet cuts out, please spend the time journaling on the following topic’)</w:t>
      </w:r>
    </w:p>
    <w:p w14:paraId="15D5E1F4" w14:textId="77777777" w:rsidR="002F3305" w:rsidRDefault="00302CAE">
      <w:pPr>
        <w:numPr>
          <w:ilvl w:val="0"/>
          <w:numId w:val="12"/>
        </w:numPr>
        <w:spacing w:after="0"/>
      </w:pPr>
      <w:r>
        <w:rPr>
          <w:b/>
        </w:rPr>
        <w:t xml:space="preserve">Strategy 2: </w:t>
      </w:r>
      <w:r>
        <w:t>Make sure tasks are appropriate to the env</w:t>
      </w:r>
      <w:r>
        <w:t xml:space="preserve">ironment </w:t>
      </w:r>
    </w:p>
    <w:p w14:paraId="494A101A" w14:textId="77777777" w:rsidR="002F3305" w:rsidRDefault="00302CAE">
      <w:pPr>
        <w:numPr>
          <w:ilvl w:val="1"/>
          <w:numId w:val="12"/>
        </w:numPr>
        <w:spacing w:after="0"/>
      </w:pPr>
      <w:r>
        <w:t xml:space="preserve">If learners aren’t in a good environment for speaking, consider if it’s necessary for tasks to be completed all at once, in any </w:t>
      </w:r>
      <w:proofErr w:type="gramStart"/>
      <w:r>
        <w:t>particular place</w:t>
      </w:r>
      <w:proofErr w:type="gramEnd"/>
      <w:r>
        <w:t xml:space="preserve">. Could they instead submit a video or audio recording, </w:t>
      </w:r>
      <w:proofErr w:type="gramStart"/>
      <w:r>
        <w:t>at a later time</w:t>
      </w:r>
      <w:proofErr w:type="gramEnd"/>
      <w:r>
        <w:t>?</w:t>
      </w:r>
    </w:p>
    <w:p w14:paraId="395893B5" w14:textId="77777777" w:rsidR="002F3305" w:rsidRDefault="00302CAE">
      <w:pPr>
        <w:numPr>
          <w:ilvl w:val="1"/>
          <w:numId w:val="12"/>
        </w:numPr>
        <w:spacing w:after="0"/>
      </w:pPr>
      <w:r>
        <w:t>If learners are in a noisy cl</w:t>
      </w:r>
      <w:r>
        <w:t>assroom, set solitary reading and writing for homework and use the class time to practise communication</w:t>
      </w:r>
    </w:p>
    <w:p w14:paraId="16274D90" w14:textId="77777777" w:rsidR="002F3305" w:rsidRDefault="00302CAE">
      <w:pPr>
        <w:numPr>
          <w:ilvl w:val="1"/>
          <w:numId w:val="12"/>
        </w:numPr>
      </w:pPr>
      <w:r>
        <w:lastRenderedPageBreak/>
        <w:t>Create tasks based on the environment. Involve home or classroom situations in the lessons (</w:t>
      </w:r>
      <w:proofErr w:type="gramStart"/>
      <w:r>
        <w:t>e.g.</w:t>
      </w:r>
      <w:proofErr w:type="gramEnd"/>
      <w:r>
        <w:t xml:space="preserve"> ask people to bring something from their environment to</w:t>
      </w:r>
      <w:r>
        <w:t xml:space="preserve"> show on camera)</w:t>
      </w:r>
    </w:p>
    <w:p w14:paraId="7CD759BC" w14:textId="77777777" w:rsidR="002F3305" w:rsidRDefault="00302CAE">
      <w:pPr>
        <w:numPr>
          <w:ilvl w:val="0"/>
          <w:numId w:val="1"/>
        </w:numPr>
        <w:spacing w:after="0"/>
      </w:pPr>
      <w:r>
        <w:rPr>
          <w:b/>
        </w:rPr>
        <w:t xml:space="preserve">Strategy 3: </w:t>
      </w:r>
      <w:r>
        <w:t>Make sure tasks are appropriate to the device</w:t>
      </w:r>
    </w:p>
    <w:p w14:paraId="6C9A8BFD" w14:textId="77777777" w:rsidR="002F3305" w:rsidRDefault="00302CAE">
      <w:pPr>
        <w:numPr>
          <w:ilvl w:val="1"/>
          <w:numId w:val="1"/>
        </w:numPr>
      </w:pPr>
      <w:r>
        <w:t>What are the tasks your learners are required to do? For example, will learners accessing from phones be required to read a lot of text? If so, you could set the reading task for ho</w:t>
      </w:r>
      <w:r>
        <w:t>mework and use the class time for discussion</w:t>
      </w:r>
    </w:p>
    <w:p w14:paraId="7FF94B23" w14:textId="77777777" w:rsidR="002F3305" w:rsidRDefault="002F3305">
      <w:pPr>
        <w:ind w:left="0" w:firstLine="0"/>
      </w:pPr>
    </w:p>
    <w:tbl>
      <w:tblPr>
        <w:tblStyle w:val="affffd"/>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394E2DEC" w14:textId="77777777">
        <w:tc>
          <w:tcPr>
            <w:tcW w:w="10198" w:type="dxa"/>
            <w:shd w:val="clear" w:color="auto" w:fill="F3F3F3"/>
            <w:tcMar>
              <w:top w:w="100" w:type="dxa"/>
              <w:left w:w="100" w:type="dxa"/>
              <w:bottom w:w="100" w:type="dxa"/>
              <w:right w:w="100" w:type="dxa"/>
            </w:tcMar>
          </w:tcPr>
          <w:p w14:paraId="19C48304" w14:textId="77777777" w:rsidR="002F3305" w:rsidRDefault="00302CAE">
            <w:pPr>
              <w:spacing w:after="0" w:line="240" w:lineRule="auto"/>
              <w:ind w:left="0" w:firstLine="0"/>
              <w:rPr>
                <w:b/>
              </w:rPr>
            </w:pPr>
            <w:r>
              <w:rPr>
                <w:b/>
              </w:rPr>
              <w:t>🗣</w:t>
            </w:r>
            <w:r>
              <w:rPr>
                <w:b/>
              </w:rPr>
              <w:t>️</w:t>
            </w:r>
            <w:r>
              <w:rPr>
                <w:b/>
              </w:rPr>
              <w:t>​</w:t>
            </w:r>
            <w:r>
              <w:rPr>
                <w:b/>
              </w:rPr>
              <w:t xml:space="preserve"> Prepare to discuss: </w:t>
            </w:r>
          </w:p>
          <w:p w14:paraId="22E2E953" w14:textId="77777777" w:rsidR="002F3305" w:rsidRDefault="002F3305">
            <w:pPr>
              <w:spacing w:after="0" w:line="240" w:lineRule="auto"/>
              <w:ind w:left="0" w:firstLine="0"/>
            </w:pPr>
          </w:p>
          <w:p w14:paraId="761DE9D1" w14:textId="77777777" w:rsidR="002F3305" w:rsidRDefault="00302CAE">
            <w:pPr>
              <w:numPr>
                <w:ilvl w:val="0"/>
                <w:numId w:val="24"/>
              </w:numPr>
              <w:spacing w:after="0" w:line="240" w:lineRule="auto"/>
            </w:pPr>
            <w:r>
              <w:t xml:space="preserve">How does the learning environment in your context support or restrict learning? </w:t>
            </w:r>
          </w:p>
          <w:p w14:paraId="74A000DE" w14:textId="77777777" w:rsidR="002F3305" w:rsidRDefault="00302CAE">
            <w:pPr>
              <w:numPr>
                <w:ilvl w:val="0"/>
                <w:numId w:val="24"/>
              </w:numPr>
              <w:spacing w:after="0" w:line="240" w:lineRule="auto"/>
            </w:pPr>
            <w:r>
              <w:t>What barriers do you anticipate before a class?</w:t>
            </w:r>
          </w:p>
        </w:tc>
      </w:tr>
    </w:tbl>
    <w:p w14:paraId="07449885" w14:textId="77777777" w:rsidR="002F3305" w:rsidRDefault="002F3305">
      <w:pPr>
        <w:ind w:left="0" w:firstLine="0"/>
      </w:pPr>
    </w:p>
    <w:p w14:paraId="6D9BDB5D" w14:textId="77777777" w:rsidR="002F3305" w:rsidRDefault="00302CAE">
      <w:pPr>
        <w:pStyle w:val="Heading1"/>
        <w:ind w:left="0" w:firstLine="0"/>
      </w:pPr>
      <w:bookmarkStart w:id="9" w:name="_heading=h.mpkf8746ur3h" w:colFirst="0" w:colLast="0"/>
      <w:bookmarkEnd w:id="9"/>
      <w:r>
        <w:br w:type="page"/>
      </w:r>
    </w:p>
    <w:p w14:paraId="0F3B6FB5" w14:textId="77777777" w:rsidR="002F3305" w:rsidRDefault="00302CAE">
      <w:pPr>
        <w:pStyle w:val="Heading1"/>
        <w:ind w:left="0" w:firstLine="0"/>
      </w:pPr>
      <w:bookmarkStart w:id="10" w:name="_heading=h.dwomtvicbmuh" w:colFirst="0" w:colLast="0"/>
      <w:bookmarkEnd w:id="10"/>
      <w:r>
        <w:lastRenderedPageBreak/>
        <w:t>Principle 2: Improve communication in the digital environment</w:t>
      </w:r>
    </w:p>
    <w:tbl>
      <w:tblPr>
        <w:tblStyle w:val="affffe"/>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514536EB" w14:textId="77777777">
        <w:tc>
          <w:tcPr>
            <w:tcW w:w="10198" w:type="dxa"/>
            <w:shd w:val="clear" w:color="auto" w:fill="F3F3F3"/>
            <w:tcMar>
              <w:top w:w="100" w:type="dxa"/>
              <w:left w:w="100" w:type="dxa"/>
              <w:bottom w:w="100" w:type="dxa"/>
              <w:right w:w="100" w:type="dxa"/>
            </w:tcMar>
          </w:tcPr>
          <w:p w14:paraId="76391C09" w14:textId="77777777" w:rsidR="002F3305" w:rsidRDefault="00302CAE">
            <w:pPr>
              <w:widowControl w:val="0"/>
              <w:spacing w:after="0" w:line="240" w:lineRule="auto"/>
              <w:ind w:left="0" w:firstLine="0"/>
              <w:rPr>
                <w:b/>
              </w:rPr>
            </w:pPr>
            <w:r>
              <w:rPr>
                <w:b/>
              </w:rPr>
              <w:t>✏</w:t>
            </w:r>
            <w:proofErr w:type="gramStart"/>
            <w:r>
              <w:rPr>
                <w:b/>
              </w:rPr>
              <w:t>️</w:t>
            </w:r>
            <w:r>
              <w:rPr>
                <w:b/>
              </w:rPr>
              <w:t xml:space="preserve">  Before</w:t>
            </w:r>
            <w:proofErr w:type="gramEnd"/>
            <w:r>
              <w:rPr>
                <w:b/>
              </w:rPr>
              <w:t xml:space="preserve"> you begin this section make a note on the following question:</w:t>
            </w:r>
          </w:p>
          <w:p w14:paraId="07F588B3" w14:textId="77777777" w:rsidR="002F3305" w:rsidRDefault="002F3305">
            <w:pPr>
              <w:widowControl w:val="0"/>
              <w:spacing w:after="0" w:line="240" w:lineRule="auto"/>
              <w:ind w:left="0" w:firstLine="0"/>
            </w:pPr>
          </w:p>
          <w:p w14:paraId="7189DF37" w14:textId="77777777" w:rsidR="002F3305" w:rsidRDefault="00302CAE">
            <w:pPr>
              <w:widowControl w:val="0"/>
              <w:numPr>
                <w:ilvl w:val="0"/>
                <w:numId w:val="17"/>
              </w:numPr>
              <w:spacing w:after="0" w:line="240" w:lineRule="auto"/>
            </w:pPr>
            <w:r>
              <w:t>What changes to your communication style do you make when moving from the traditional classroom to a remote setting?</w:t>
            </w:r>
          </w:p>
        </w:tc>
      </w:tr>
    </w:tbl>
    <w:p w14:paraId="6758AB9D" w14:textId="77777777" w:rsidR="002F3305" w:rsidRDefault="002F3305">
      <w:pPr>
        <w:ind w:left="0" w:firstLine="0"/>
      </w:pPr>
    </w:p>
    <w:p w14:paraId="4FBC827F" w14:textId="77777777" w:rsidR="002F3305" w:rsidRDefault="00302CAE">
      <w:pPr>
        <w:ind w:left="0" w:firstLine="0"/>
      </w:pPr>
      <w:r>
        <w:rPr>
          <w:b/>
        </w:rPr>
        <w:t>What is this principle?</w:t>
      </w:r>
    </w:p>
    <w:p w14:paraId="0DE72186" w14:textId="77777777" w:rsidR="002F3305" w:rsidRDefault="00302CAE">
      <w:pPr>
        <w:ind w:firstLine="0"/>
      </w:pPr>
      <w:r>
        <w:t>Communicating is an essential part of learning a language! The traditional language learning classroom can be an intimidating place for many learners, but online learning can provide ways for learners with low confidence or other le</w:t>
      </w:r>
      <w:r>
        <w:t xml:space="preserve">arning barriers to communicate in a way that better meets their individual needs or preferences. </w:t>
      </w:r>
    </w:p>
    <w:p w14:paraId="76FDCDEB" w14:textId="77777777" w:rsidR="002F3305" w:rsidRDefault="00302CAE">
      <w:pPr>
        <w:ind w:left="0" w:firstLine="0"/>
      </w:pPr>
      <w:r>
        <w:rPr>
          <w:b/>
        </w:rPr>
        <w:t>How does this benefit our learners?</w:t>
      </w:r>
    </w:p>
    <w:p w14:paraId="01D1B213" w14:textId="77777777" w:rsidR="002F3305" w:rsidRDefault="00302CAE">
      <w:pPr>
        <w:ind w:firstLine="720"/>
      </w:pPr>
      <w:r>
        <w:t xml:space="preserve">Online learning can feel isolating for some learners. Encouraging communication and collaboration in the remote classroom </w:t>
      </w:r>
      <w:r>
        <w:t xml:space="preserve">can help learners to make connections with their peers and build confidence. Collaborating with learners from different backgrounds also encourages open-mindedness and a sense of belonging, which is especially important in remote learning settings. </w:t>
      </w:r>
    </w:p>
    <w:p w14:paraId="64A94690" w14:textId="77777777" w:rsidR="002F3305" w:rsidRDefault="00302CAE">
      <w:pPr>
        <w:ind w:firstLine="720"/>
      </w:pPr>
      <w:r>
        <w:t>Creati</w:t>
      </w:r>
      <w:r>
        <w:t xml:space="preserve">ng an environment with clearer visuals and written communication benefits the access, understanding, and attention of all learners, but can be especially useful for some SEN learners who may struggle with phonological processing. </w:t>
      </w:r>
    </w:p>
    <w:p w14:paraId="4D04DCFA" w14:textId="77777777" w:rsidR="002F3305" w:rsidRDefault="00302CAE">
      <w:pPr>
        <w:ind w:left="0" w:firstLine="0"/>
      </w:pPr>
      <w:r>
        <w:rPr>
          <w:b/>
        </w:rPr>
        <w:t>How can you apply this in</w:t>
      </w:r>
      <w:r>
        <w:rPr>
          <w:b/>
        </w:rPr>
        <w:t xml:space="preserve"> your online classroom?</w:t>
      </w:r>
    </w:p>
    <w:p w14:paraId="4E9E4B6B" w14:textId="77777777" w:rsidR="002F3305" w:rsidRDefault="00302CAE">
      <w:pPr>
        <w:numPr>
          <w:ilvl w:val="0"/>
          <w:numId w:val="7"/>
        </w:numPr>
      </w:pPr>
      <w:r>
        <w:rPr>
          <w:b/>
        </w:rPr>
        <w:t xml:space="preserve">Strategy 1: </w:t>
      </w:r>
      <w:r>
        <w:t>Manage how learners collaborate</w:t>
      </w:r>
    </w:p>
    <w:p w14:paraId="29C03797" w14:textId="77777777" w:rsidR="002F3305" w:rsidRDefault="00302CAE">
      <w:pPr>
        <w:ind w:firstLine="720"/>
      </w:pPr>
      <w:r>
        <w:t xml:space="preserve">Ask yourself these questions to review how well your learners </w:t>
      </w:r>
      <w:proofErr w:type="gramStart"/>
      <w:r>
        <w:t>are able to</w:t>
      </w:r>
      <w:proofErr w:type="gramEnd"/>
      <w:r>
        <w:t xml:space="preserve"> communicate together:</w:t>
      </w:r>
    </w:p>
    <w:p w14:paraId="4E216F06" w14:textId="77777777" w:rsidR="002F3305" w:rsidRDefault="00302CAE">
      <w:pPr>
        <w:numPr>
          <w:ilvl w:val="1"/>
          <w:numId w:val="7"/>
        </w:numPr>
        <w:spacing w:after="0"/>
      </w:pPr>
      <w:r>
        <w:t>Are you able to put learners in groups to collaborate on your platform? (</w:t>
      </w:r>
      <w:proofErr w:type="gramStart"/>
      <w:r>
        <w:t>e.g.</w:t>
      </w:r>
      <w:proofErr w:type="gramEnd"/>
      <w:r>
        <w:t xml:space="preserve"> Does your scho</w:t>
      </w:r>
      <w:r>
        <w:t>ol’s safeguarding policy allow the use of break-out rooms, or chat functions?)</w:t>
      </w:r>
    </w:p>
    <w:p w14:paraId="73AD2AD8" w14:textId="77777777" w:rsidR="002F3305" w:rsidRDefault="00302CAE">
      <w:pPr>
        <w:numPr>
          <w:ilvl w:val="1"/>
          <w:numId w:val="7"/>
        </w:numPr>
        <w:spacing w:after="0"/>
      </w:pPr>
      <w:r>
        <w:t>Do learners have access to headphones to communicate clearly?</w:t>
      </w:r>
    </w:p>
    <w:p w14:paraId="55518F5D" w14:textId="77777777" w:rsidR="002F3305" w:rsidRDefault="00302CAE">
      <w:pPr>
        <w:numPr>
          <w:ilvl w:val="1"/>
          <w:numId w:val="7"/>
        </w:numPr>
        <w:spacing w:after="0"/>
      </w:pPr>
      <w:r>
        <w:t>What etiquette do you set for muting, responding to others and turn taking?</w:t>
      </w:r>
    </w:p>
    <w:p w14:paraId="34F5B608" w14:textId="77777777" w:rsidR="002F3305" w:rsidRDefault="00302CAE">
      <w:pPr>
        <w:numPr>
          <w:ilvl w:val="1"/>
          <w:numId w:val="7"/>
        </w:numPr>
        <w:spacing w:after="200"/>
      </w:pPr>
      <w:r>
        <w:t xml:space="preserve">What software can </w:t>
      </w:r>
      <w:proofErr w:type="gramStart"/>
      <w:r>
        <w:t>learners</w:t>
      </w:r>
      <w:proofErr w:type="gramEnd"/>
      <w:r>
        <w:t xml:space="preserve"> access to su</w:t>
      </w:r>
      <w:r>
        <w:t>pport collaboration and feedback? (</w:t>
      </w:r>
      <w:proofErr w:type="gramStart"/>
      <w:r>
        <w:t>e.g.</w:t>
      </w:r>
      <w:proofErr w:type="gramEnd"/>
      <w:r>
        <w:t xml:space="preserve"> Google Docs)</w:t>
      </w:r>
    </w:p>
    <w:p w14:paraId="5155232D" w14:textId="77777777" w:rsidR="002F3305" w:rsidRDefault="00302CAE">
      <w:pPr>
        <w:numPr>
          <w:ilvl w:val="0"/>
          <w:numId w:val="18"/>
        </w:numPr>
      </w:pPr>
      <w:r>
        <w:rPr>
          <w:b/>
        </w:rPr>
        <w:t xml:space="preserve">Strategy 2: </w:t>
      </w:r>
      <w:r>
        <w:t>Improve the clarity of your visual communication</w:t>
      </w:r>
    </w:p>
    <w:p w14:paraId="4A33601F" w14:textId="77777777" w:rsidR="002F3305" w:rsidRDefault="00302CAE">
      <w:pPr>
        <w:ind w:firstLine="720"/>
      </w:pPr>
      <w:r>
        <w:t>Find a presentation, or the learning material for a recent lesson. Review the material using the following visual communication guidelines.</w:t>
      </w:r>
      <w:r>
        <w:br w:type="page"/>
      </w:r>
    </w:p>
    <w:p w14:paraId="2FFB58E2" w14:textId="77777777" w:rsidR="002F3305" w:rsidRDefault="002F3305">
      <w:pPr>
        <w:ind w:firstLine="720"/>
      </w:pPr>
    </w:p>
    <w:tbl>
      <w:tblPr>
        <w:tblStyle w:val="afffff"/>
        <w:tblW w:w="947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8"/>
      </w:tblGrid>
      <w:tr w:rsidR="002F3305" w14:paraId="4CFA155D" w14:textId="77777777">
        <w:trPr>
          <w:trHeight w:val="440"/>
        </w:trPr>
        <w:tc>
          <w:tcPr>
            <w:tcW w:w="9478" w:type="dxa"/>
            <w:shd w:val="clear" w:color="auto" w:fill="auto"/>
            <w:tcMar>
              <w:top w:w="100" w:type="dxa"/>
              <w:left w:w="100" w:type="dxa"/>
              <w:bottom w:w="100" w:type="dxa"/>
              <w:right w:w="100" w:type="dxa"/>
            </w:tcMar>
          </w:tcPr>
          <w:p w14:paraId="588DA4DA" w14:textId="77777777" w:rsidR="002F3305" w:rsidRDefault="00302CAE">
            <w:pPr>
              <w:ind w:left="0" w:firstLine="0"/>
              <w:jc w:val="center"/>
              <w:rPr>
                <w:b/>
              </w:rPr>
            </w:pPr>
            <w:r>
              <w:rPr>
                <w:b/>
              </w:rPr>
              <w:t>Visual communication guidelines</w:t>
            </w:r>
          </w:p>
        </w:tc>
      </w:tr>
      <w:tr w:rsidR="002F3305" w14:paraId="23F46979" w14:textId="77777777">
        <w:trPr>
          <w:trHeight w:val="440"/>
        </w:trPr>
        <w:tc>
          <w:tcPr>
            <w:tcW w:w="9478" w:type="dxa"/>
            <w:shd w:val="clear" w:color="auto" w:fill="auto"/>
            <w:tcMar>
              <w:top w:w="100" w:type="dxa"/>
              <w:left w:w="100" w:type="dxa"/>
              <w:bottom w:w="100" w:type="dxa"/>
              <w:right w:w="100" w:type="dxa"/>
            </w:tcMar>
          </w:tcPr>
          <w:p w14:paraId="31126648" w14:textId="77777777" w:rsidR="002F3305" w:rsidRDefault="00302CAE">
            <w:pPr>
              <w:ind w:left="0" w:firstLine="0"/>
            </w:pPr>
            <w:r>
              <w:rPr>
                <w:b/>
              </w:rPr>
              <w:t>Text and formatting</w:t>
            </w:r>
          </w:p>
          <w:p w14:paraId="29EA954D" w14:textId="77777777" w:rsidR="002F3305" w:rsidRDefault="00302CAE">
            <w:pPr>
              <w:numPr>
                <w:ilvl w:val="0"/>
                <w:numId w:val="15"/>
              </w:numPr>
              <w:spacing w:after="0"/>
            </w:pPr>
            <w:r>
              <w:t>Is the text large enough to be read by your learners in their context?</w:t>
            </w:r>
          </w:p>
          <w:p w14:paraId="276E66D8" w14:textId="77777777" w:rsidR="002F3305" w:rsidRDefault="00302CAE">
            <w:pPr>
              <w:numPr>
                <w:ilvl w:val="0"/>
                <w:numId w:val="15"/>
              </w:numPr>
              <w:spacing w:after="0"/>
            </w:pPr>
            <w:r>
              <w:t>Is your font readable? Some things that allow for general accessibility include:</w:t>
            </w:r>
          </w:p>
          <w:p w14:paraId="516C24F7" w14:textId="77777777" w:rsidR="002F3305" w:rsidRDefault="00302CAE">
            <w:pPr>
              <w:numPr>
                <w:ilvl w:val="1"/>
                <w:numId w:val="15"/>
              </w:numPr>
              <w:spacing w:after="0"/>
            </w:pPr>
            <w:r>
              <w:t>Sans Serif, humanist typefaces</w:t>
            </w:r>
          </w:p>
          <w:p w14:paraId="3CD2EFEC" w14:textId="77777777" w:rsidR="002F3305" w:rsidRDefault="00302CAE">
            <w:pPr>
              <w:numPr>
                <w:ilvl w:val="1"/>
                <w:numId w:val="15"/>
              </w:numPr>
              <w:spacing w:after="0"/>
            </w:pPr>
            <w:r>
              <w:t xml:space="preserve">letters spaced 0.5 </w:t>
            </w:r>
            <w:r>
              <w:t>apart</w:t>
            </w:r>
          </w:p>
          <w:p w14:paraId="034B028F" w14:textId="77777777" w:rsidR="002F3305" w:rsidRDefault="00302CAE">
            <w:pPr>
              <w:numPr>
                <w:ilvl w:val="1"/>
                <w:numId w:val="15"/>
              </w:numPr>
              <w:spacing w:after="0"/>
            </w:pPr>
            <w:proofErr w:type="spellStart"/>
            <w:r>
              <w:t>approx</w:t>
            </w:r>
            <w:proofErr w:type="spellEnd"/>
            <w:r>
              <w:t xml:space="preserve"> size 12</w:t>
            </w:r>
          </w:p>
          <w:p w14:paraId="6FADE8E9" w14:textId="77777777" w:rsidR="002F3305" w:rsidRDefault="00302CAE">
            <w:pPr>
              <w:numPr>
                <w:ilvl w:val="0"/>
                <w:numId w:val="15"/>
              </w:numPr>
              <w:spacing w:after="0"/>
            </w:pPr>
            <w:r>
              <w:t>Is the layout uncluttered?</w:t>
            </w:r>
          </w:p>
          <w:p w14:paraId="7DCD1EFD" w14:textId="77777777" w:rsidR="002F3305" w:rsidRDefault="00302CAE">
            <w:pPr>
              <w:numPr>
                <w:ilvl w:val="0"/>
                <w:numId w:val="15"/>
              </w:numPr>
              <w:spacing w:after="0"/>
            </w:pPr>
            <w:r>
              <w:t>Have you used headers where appropriate?</w:t>
            </w:r>
          </w:p>
          <w:p w14:paraId="412AD9DA" w14:textId="77777777" w:rsidR="002F3305" w:rsidRDefault="00302CAE">
            <w:pPr>
              <w:numPr>
                <w:ilvl w:val="0"/>
                <w:numId w:val="15"/>
              </w:numPr>
            </w:pPr>
            <w:r>
              <w:t>Does the background colour make it easier to read? (To reduce glare between text and page try using a very pale sky blue, or beige)</w:t>
            </w:r>
          </w:p>
        </w:tc>
      </w:tr>
      <w:tr w:rsidR="002F3305" w14:paraId="7DF72957" w14:textId="77777777">
        <w:trPr>
          <w:trHeight w:val="440"/>
        </w:trPr>
        <w:tc>
          <w:tcPr>
            <w:tcW w:w="9478" w:type="dxa"/>
            <w:shd w:val="clear" w:color="auto" w:fill="auto"/>
            <w:tcMar>
              <w:top w:w="100" w:type="dxa"/>
              <w:left w:w="100" w:type="dxa"/>
              <w:bottom w:w="100" w:type="dxa"/>
              <w:right w:w="100" w:type="dxa"/>
            </w:tcMar>
          </w:tcPr>
          <w:p w14:paraId="727F024C" w14:textId="77777777" w:rsidR="002F3305" w:rsidRDefault="00302CAE">
            <w:pPr>
              <w:ind w:left="0" w:firstLine="0"/>
              <w:rPr>
                <w:b/>
              </w:rPr>
            </w:pPr>
            <w:r>
              <w:rPr>
                <w:b/>
              </w:rPr>
              <w:t>Images and video</w:t>
            </w:r>
          </w:p>
          <w:p w14:paraId="0D88186C" w14:textId="77777777" w:rsidR="002F3305" w:rsidRDefault="00302CAE">
            <w:pPr>
              <w:numPr>
                <w:ilvl w:val="0"/>
                <w:numId w:val="8"/>
              </w:numPr>
              <w:spacing w:after="0"/>
            </w:pPr>
            <w:r>
              <w:t>Are images and graphs clear (not crowded)?</w:t>
            </w:r>
          </w:p>
          <w:p w14:paraId="391D8F9F" w14:textId="77777777" w:rsidR="002F3305" w:rsidRDefault="00302CAE">
            <w:pPr>
              <w:numPr>
                <w:ilvl w:val="0"/>
                <w:numId w:val="8"/>
              </w:numPr>
              <w:spacing w:after="0"/>
            </w:pPr>
            <w:r>
              <w:t>Are videos short and clear?</w:t>
            </w:r>
          </w:p>
          <w:p w14:paraId="3E1B9CEE" w14:textId="77777777" w:rsidR="002F3305" w:rsidRDefault="00302CAE">
            <w:pPr>
              <w:numPr>
                <w:ilvl w:val="0"/>
                <w:numId w:val="8"/>
              </w:numPr>
              <w:spacing w:after="0"/>
            </w:pPr>
            <w:r>
              <w:t>Are closed captions available?</w:t>
            </w:r>
          </w:p>
          <w:p w14:paraId="44602BF4" w14:textId="77777777" w:rsidR="002F3305" w:rsidRDefault="00302CAE">
            <w:pPr>
              <w:numPr>
                <w:ilvl w:val="0"/>
                <w:numId w:val="8"/>
              </w:numPr>
              <w:spacing w:after="0"/>
            </w:pPr>
            <w:r>
              <w:t>Do the images match the message?</w:t>
            </w:r>
          </w:p>
          <w:p w14:paraId="38831325" w14:textId="77777777" w:rsidR="002F3305" w:rsidRDefault="00302CAE">
            <w:pPr>
              <w:numPr>
                <w:ilvl w:val="0"/>
                <w:numId w:val="8"/>
              </w:numPr>
              <w:spacing w:after="0"/>
            </w:pPr>
            <w:r>
              <w:t xml:space="preserve">Have you used colours consistently to convey meaning? </w:t>
            </w:r>
          </w:p>
          <w:p w14:paraId="178254AD" w14:textId="77777777" w:rsidR="002F3305" w:rsidRDefault="00302CAE">
            <w:pPr>
              <w:numPr>
                <w:ilvl w:val="0"/>
                <w:numId w:val="8"/>
              </w:numPr>
            </w:pPr>
            <w:r>
              <w:t xml:space="preserve">Have text and images been designed for ease of processing? </w:t>
            </w:r>
            <w:r>
              <w:br/>
            </w:r>
            <w:r>
              <w:rPr>
                <w:i/>
              </w:rPr>
              <w:t>(Note: text is usually processed most easily when it is next to, or underneat</w:t>
            </w:r>
            <w:r>
              <w:rPr>
                <w:i/>
              </w:rPr>
              <w:t>h, an image. To reduce strain on working memory, avoid placing text over the top of an image, or requiring learners to move back and forth by placing instructions or text and images on separate screens.)</w:t>
            </w:r>
          </w:p>
        </w:tc>
      </w:tr>
    </w:tbl>
    <w:p w14:paraId="0DF9ED2A" w14:textId="77777777" w:rsidR="002F3305" w:rsidRDefault="00302CAE">
      <w:pPr>
        <w:ind w:firstLine="0"/>
        <w:rPr>
          <w:i/>
          <w:sz w:val="22"/>
          <w:szCs w:val="22"/>
        </w:rPr>
      </w:pPr>
      <w:r>
        <w:rPr>
          <w:i/>
          <w:sz w:val="22"/>
          <w:szCs w:val="22"/>
        </w:rPr>
        <w:t>Note: These guidelines have been written with Dysle</w:t>
      </w:r>
      <w:r>
        <w:rPr>
          <w:i/>
          <w:sz w:val="22"/>
          <w:szCs w:val="22"/>
        </w:rPr>
        <w:t xml:space="preserve">xic learners in mind but will benefit all learners. This is not an exhaustive </w:t>
      </w:r>
      <w:proofErr w:type="gramStart"/>
      <w:r>
        <w:rPr>
          <w:i/>
          <w:sz w:val="22"/>
          <w:szCs w:val="22"/>
        </w:rPr>
        <w:t>list,</w:t>
      </w:r>
      <w:proofErr w:type="gramEnd"/>
      <w:r>
        <w:rPr>
          <w:i/>
          <w:sz w:val="22"/>
          <w:szCs w:val="22"/>
        </w:rPr>
        <w:t xml:space="preserve"> more information can be found through the </w:t>
      </w:r>
      <w:proofErr w:type="spellStart"/>
      <w:r>
        <w:rPr>
          <w:i/>
          <w:sz w:val="22"/>
          <w:szCs w:val="22"/>
        </w:rPr>
        <w:t>The</w:t>
      </w:r>
      <w:proofErr w:type="spellEnd"/>
      <w:r>
        <w:rPr>
          <w:i/>
          <w:sz w:val="22"/>
          <w:szCs w:val="22"/>
        </w:rPr>
        <w:t xml:space="preserve"> World Wide Web Consortium (W3C) online. </w:t>
      </w:r>
    </w:p>
    <w:p w14:paraId="480C0FCA" w14:textId="77777777" w:rsidR="002F3305" w:rsidRDefault="002F3305">
      <w:pPr>
        <w:ind w:left="0" w:firstLine="0"/>
        <w:rPr>
          <w:i/>
          <w:sz w:val="22"/>
          <w:szCs w:val="22"/>
        </w:rPr>
      </w:pPr>
    </w:p>
    <w:tbl>
      <w:tblPr>
        <w:tblStyle w:val="afffff0"/>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06A72613" w14:textId="77777777">
        <w:tc>
          <w:tcPr>
            <w:tcW w:w="10198" w:type="dxa"/>
            <w:shd w:val="clear" w:color="auto" w:fill="F3F3F3"/>
            <w:tcMar>
              <w:top w:w="100" w:type="dxa"/>
              <w:left w:w="100" w:type="dxa"/>
              <w:bottom w:w="100" w:type="dxa"/>
              <w:right w:w="100" w:type="dxa"/>
            </w:tcMar>
          </w:tcPr>
          <w:p w14:paraId="11C6A6AE" w14:textId="77777777" w:rsidR="002F3305" w:rsidRDefault="00302CAE">
            <w:pPr>
              <w:spacing w:after="0" w:line="240" w:lineRule="auto"/>
              <w:ind w:left="0" w:firstLine="0"/>
            </w:pPr>
            <w:r>
              <w:rPr>
                <w:b/>
              </w:rPr>
              <w:t>🗣</w:t>
            </w:r>
            <w:r>
              <w:rPr>
                <w:b/>
              </w:rPr>
              <w:t>️</w:t>
            </w:r>
            <w:r>
              <w:rPr>
                <w:b/>
              </w:rPr>
              <w:t>​</w:t>
            </w:r>
            <w:r>
              <w:rPr>
                <w:b/>
              </w:rPr>
              <w:t xml:space="preserve"> Prepare to discuss:</w:t>
            </w:r>
            <w:r>
              <w:t xml:space="preserve"> </w:t>
            </w:r>
          </w:p>
          <w:p w14:paraId="0CF52314" w14:textId="77777777" w:rsidR="002F3305" w:rsidRDefault="002F3305">
            <w:pPr>
              <w:spacing w:after="0" w:line="240" w:lineRule="auto"/>
              <w:ind w:left="0" w:firstLine="0"/>
            </w:pPr>
          </w:p>
          <w:p w14:paraId="334F5CC8" w14:textId="77777777" w:rsidR="002F3305" w:rsidRDefault="00302CAE">
            <w:pPr>
              <w:numPr>
                <w:ilvl w:val="0"/>
                <w:numId w:val="4"/>
              </w:numPr>
              <w:spacing w:after="0" w:line="240" w:lineRule="auto"/>
            </w:pPr>
            <w:r>
              <w:t>How can we more effectively involve our learners in the design of our learning environment?</w:t>
            </w:r>
          </w:p>
        </w:tc>
      </w:tr>
    </w:tbl>
    <w:p w14:paraId="556C49F8" w14:textId="77777777" w:rsidR="002F3305" w:rsidRDefault="00302CAE">
      <w:pPr>
        <w:pStyle w:val="Title"/>
        <w:ind w:left="0" w:firstLine="0"/>
      </w:pPr>
      <w:bookmarkStart w:id="11" w:name="_heading=h.f92rrxydpztj" w:colFirst="0" w:colLast="0"/>
      <w:bookmarkEnd w:id="11"/>
      <w:r>
        <w:br w:type="page"/>
      </w:r>
    </w:p>
    <w:p w14:paraId="365E893C" w14:textId="77777777" w:rsidR="002F3305" w:rsidRDefault="00302CAE">
      <w:pPr>
        <w:pStyle w:val="Title"/>
        <w:ind w:left="0" w:firstLine="0"/>
      </w:pPr>
      <w:bookmarkStart w:id="12" w:name="_heading=h.ozvios3fuds4" w:colFirst="0" w:colLast="0"/>
      <w:bookmarkEnd w:id="12"/>
      <w:r>
        <w:lastRenderedPageBreak/>
        <w:t>Check your understanding</w:t>
      </w:r>
    </w:p>
    <w:p w14:paraId="63C389FA" w14:textId="77777777" w:rsidR="002F3305" w:rsidRDefault="00302CAE">
      <w:pPr>
        <w:ind w:left="0" w:firstLine="0"/>
      </w:pPr>
      <w:r>
        <w:t>Read the scenarios with different problems from the learners’ environment. Are any of these scenarios familiar to you? What strategies c</w:t>
      </w:r>
      <w:r>
        <w:t>ould you use to manage the environment?</w:t>
      </w:r>
    </w:p>
    <w:tbl>
      <w:tblPr>
        <w:tblStyle w:val="afffff1"/>
        <w:tblW w:w="1020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100"/>
      </w:tblGrid>
      <w:tr w:rsidR="002F3305" w14:paraId="247DA04C" w14:textId="77777777">
        <w:tc>
          <w:tcPr>
            <w:tcW w:w="5100" w:type="dxa"/>
            <w:shd w:val="clear" w:color="auto" w:fill="auto"/>
            <w:tcMar>
              <w:top w:w="100" w:type="dxa"/>
              <w:left w:w="100" w:type="dxa"/>
              <w:bottom w:w="100" w:type="dxa"/>
              <w:right w:w="100" w:type="dxa"/>
            </w:tcMar>
          </w:tcPr>
          <w:p w14:paraId="5F912B16" w14:textId="77777777" w:rsidR="002F3305" w:rsidRDefault="00302CAE">
            <w:pPr>
              <w:widowControl w:val="0"/>
              <w:pBdr>
                <w:top w:val="nil"/>
                <w:left w:val="nil"/>
                <w:bottom w:val="nil"/>
                <w:right w:val="nil"/>
                <w:between w:val="nil"/>
              </w:pBdr>
              <w:spacing w:after="0" w:line="240" w:lineRule="auto"/>
              <w:ind w:left="0" w:firstLine="0"/>
              <w:rPr>
                <w:b/>
              </w:rPr>
            </w:pPr>
            <w:r>
              <w:rPr>
                <w:b/>
              </w:rPr>
              <w:t>Scenario</w:t>
            </w:r>
          </w:p>
        </w:tc>
        <w:tc>
          <w:tcPr>
            <w:tcW w:w="5100" w:type="dxa"/>
            <w:shd w:val="clear" w:color="auto" w:fill="auto"/>
            <w:tcMar>
              <w:top w:w="100" w:type="dxa"/>
              <w:left w:w="100" w:type="dxa"/>
              <w:bottom w:w="100" w:type="dxa"/>
              <w:right w:w="100" w:type="dxa"/>
            </w:tcMar>
          </w:tcPr>
          <w:p w14:paraId="5F2EE114" w14:textId="77777777" w:rsidR="002F3305" w:rsidRDefault="00302CAE">
            <w:pPr>
              <w:widowControl w:val="0"/>
              <w:pBdr>
                <w:top w:val="nil"/>
                <w:left w:val="nil"/>
                <w:bottom w:val="nil"/>
                <w:right w:val="nil"/>
                <w:between w:val="nil"/>
              </w:pBdr>
              <w:spacing w:after="0" w:line="240" w:lineRule="auto"/>
              <w:ind w:left="0" w:firstLine="0"/>
              <w:rPr>
                <w:b/>
              </w:rPr>
            </w:pPr>
            <w:r>
              <w:rPr>
                <w:b/>
              </w:rPr>
              <w:t>Possible strategy to manage the environment</w:t>
            </w:r>
          </w:p>
        </w:tc>
      </w:tr>
      <w:tr w:rsidR="002F3305" w14:paraId="66B1DDB4" w14:textId="77777777">
        <w:tc>
          <w:tcPr>
            <w:tcW w:w="5100" w:type="dxa"/>
            <w:shd w:val="clear" w:color="auto" w:fill="auto"/>
            <w:tcMar>
              <w:top w:w="100" w:type="dxa"/>
              <w:left w:w="100" w:type="dxa"/>
              <w:bottom w:w="100" w:type="dxa"/>
              <w:right w:w="100" w:type="dxa"/>
            </w:tcMar>
          </w:tcPr>
          <w:p w14:paraId="027B49E5" w14:textId="77777777" w:rsidR="002F3305" w:rsidRDefault="00302CAE">
            <w:pPr>
              <w:ind w:left="0" w:firstLine="0"/>
            </w:pPr>
            <w:r>
              <w:t xml:space="preserve">You have one learner who accesses the class only from her mobile device. The lesson you’ve planned involves reading a text and answering questions in small groups. </w:t>
            </w:r>
          </w:p>
        </w:tc>
        <w:tc>
          <w:tcPr>
            <w:tcW w:w="5100" w:type="dxa"/>
            <w:shd w:val="clear" w:color="auto" w:fill="auto"/>
            <w:tcMar>
              <w:top w:w="100" w:type="dxa"/>
              <w:left w:w="100" w:type="dxa"/>
              <w:bottom w:w="100" w:type="dxa"/>
              <w:right w:w="100" w:type="dxa"/>
            </w:tcMar>
          </w:tcPr>
          <w:p w14:paraId="4ECE9834" w14:textId="77777777" w:rsidR="002F3305" w:rsidRDefault="002F3305">
            <w:pPr>
              <w:widowControl w:val="0"/>
              <w:pBdr>
                <w:top w:val="nil"/>
                <w:left w:val="nil"/>
                <w:bottom w:val="nil"/>
                <w:right w:val="nil"/>
                <w:between w:val="nil"/>
              </w:pBdr>
              <w:spacing w:after="0" w:line="240" w:lineRule="auto"/>
              <w:ind w:left="0" w:firstLine="0"/>
            </w:pPr>
          </w:p>
        </w:tc>
      </w:tr>
      <w:tr w:rsidR="002F3305" w14:paraId="4EE7DE69" w14:textId="77777777">
        <w:tc>
          <w:tcPr>
            <w:tcW w:w="5100" w:type="dxa"/>
            <w:shd w:val="clear" w:color="auto" w:fill="auto"/>
            <w:tcMar>
              <w:top w:w="100" w:type="dxa"/>
              <w:left w:w="100" w:type="dxa"/>
              <w:bottom w:w="100" w:type="dxa"/>
              <w:right w:w="100" w:type="dxa"/>
            </w:tcMar>
          </w:tcPr>
          <w:p w14:paraId="509338ED" w14:textId="77777777" w:rsidR="002F3305" w:rsidRDefault="00302CAE">
            <w:pPr>
              <w:ind w:left="0" w:firstLine="0"/>
            </w:pPr>
            <w:r>
              <w:t>During the lesson, some learners are having internet connectivity issues, and keep coming</w:t>
            </w:r>
            <w:r>
              <w:t xml:space="preserve"> in and out of the class. </w:t>
            </w:r>
          </w:p>
          <w:p w14:paraId="3AFBC393" w14:textId="77777777" w:rsidR="002F3305" w:rsidRDefault="002F3305">
            <w:pPr>
              <w:widowControl w:val="0"/>
              <w:pBdr>
                <w:top w:val="nil"/>
                <w:left w:val="nil"/>
                <w:bottom w:val="nil"/>
                <w:right w:val="nil"/>
                <w:between w:val="nil"/>
              </w:pBdr>
              <w:spacing w:after="0" w:line="240" w:lineRule="auto"/>
              <w:ind w:left="0" w:firstLine="0"/>
            </w:pPr>
          </w:p>
        </w:tc>
        <w:tc>
          <w:tcPr>
            <w:tcW w:w="5100" w:type="dxa"/>
            <w:shd w:val="clear" w:color="auto" w:fill="auto"/>
            <w:tcMar>
              <w:top w:w="100" w:type="dxa"/>
              <w:left w:w="100" w:type="dxa"/>
              <w:bottom w:w="100" w:type="dxa"/>
              <w:right w:w="100" w:type="dxa"/>
            </w:tcMar>
          </w:tcPr>
          <w:p w14:paraId="678AB252" w14:textId="77777777" w:rsidR="002F3305" w:rsidRDefault="002F3305">
            <w:pPr>
              <w:widowControl w:val="0"/>
              <w:pBdr>
                <w:top w:val="nil"/>
                <w:left w:val="nil"/>
                <w:bottom w:val="nil"/>
                <w:right w:val="nil"/>
                <w:between w:val="nil"/>
              </w:pBdr>
              <w:spacing w:after="0" w:line="240" w:lineRule="auto"/>
              <w:ind w:left="0" w:firstLine="0"/>
            </w:pPr>
          </w:p>
        </w:tc>
      </w:tr>
      <w:tr w:rsidR="002F3305" w14:paraId="63D3352A" w14:textId="77777777">
        <w:tc>
          <w:tcPr>
            <w:tcW w:w="5100" w:type="dxa"/>
            <w:shd w:val="clear" w:color="auto" w:fill="auto"/>
            <w:tcMar>
              <w:top w:w="100" w:type="dxa"/>
              <w:left w:w="100" w:type="dxa"/>
              <w:bottom w:w="100" w:type="dxa"/>
              <w:right w:w="100" w:type="dxa"/>
            </w:tcMar>
          </w:tcPr>
          <w:p w14:paraId="304C4E31" w14:textId="77777777" w:rsidR="002F3305" w:rsidRDefault="00302CAE">
            <w:pPr>
              <w:ind w:left="0" w:firstLine="0"/>
            </w:pPr>
            <w:r>
              <w:t xml:space="preserve">Learners are accessing the lesson from different environments. Some </w:t>
            </w:r>
            <w:proofErr w:type="gramStart"/>
            <w:r>
              <w:t>are able to</w:t>
            </w:r>
            <w:proofErr w:type="gramEnd"/>
            <w:r>
              <w:t xml:space="preserve"> talk freely, but one is in a library and unable to talk. </w:t>
            </w:r>
          </w:p>
        </w:tc>
        <w:tc>
          <w:tcPr>
            <w:tcW w:w="5100" w:type="dxa"/>
            <w:shd w:val="clear" w:color="auto" w:fill="auto"/>
            <w:tcMar>
              <w:top w:w="100" w:type="dxa"/>
              <w:left w:w="100" w:type="dxa"/>
              <w:bottom w:w="100" w:type="dxa"/>
              <w:right w:w="100" w:type="dxa"/>
            </w:tcMar>
          </w:tcPr>
          <w:p w14:paraId="7A6084CA" w14:textId="77777777" w:rsidR="002F3305" w:rsidRDefault="002F3305">
            <w:pPr>
              <w:widowControl w:val="0"/>
              <w:pBdr>
                <w:top w:val="nil"/>
                <w:left w:val="nil"/>
                <w:bottom w:val="nil"/>
                <w:right w:val="nil"/>
                <w:between w:val="nil"/>
              </w:pBdr>
              <w:spacing w:after="0" w:line="240" w:lineRule="auto"/>
              <w:ind w:left="0" w:firstLine="0"/>
            </w:pPr>
          </w:p>
        </w:tc>
      </w:tr>
    </w:tbl>
    <w:p w14:paraId="38AB68CC" w14:textId="77777777" w:rsidR="002F3305" w:rsidRDefault="002F3305">
      <w:pPr>
        <w:ind w:left="0" w:firstLine="0"/>
      </w:pPr>
    </w:p>
    <w:p w14:paraId="22E01A1A" w14:textId="77777777" w:rsidR="002F3305" w:rsidRDefault="002F3305">
      <w:pPr>
        <w:ind w:left="0" w:firstLine="0"/>
      </w:pPr>
    </w:p>
    <w:p w14:paraId="0A560F92" w14:textId="77777777" w:rsidR="002F3305" w:rsidRDefault="002F3305">
      <w:pPr>
        <w:ind w:left="0" w:firstLine="0"/>
      </w:pPr>
    </w:p>
    <w:p w14:paraId="22A00964" w14:textId="77777777" w:rsidR="002F3305" w:rsidRDefault="002F3305">
      <w:pPr>
        <w:ind w:left="0" w:firstLine="0"/>
        <w:rPr>
          <w:sz w:val="18"/>
          <w:szCs w:val="18"/>
        </w:rPr>
      </w:pPr>
    </w:p>
    <w:p w14:paraId="70950164" w14:textId="77777777" w:rsidR="002F3305" w:rsidRDefault="002F3305">
      <w:pPr>
        <w:ind w:left="0" w:firstLine="0"/>
        <w:rPr>
          <w:sz w:val="18"/>
          <w:szCs w:val="18"/>
        </w:rPr>
      </w:pPr>
    </w:p>
    <w:p w14:paraId="1F633EC9" w14:textId="77777777" w:rsidR="002F3305" w:rsidRDefault="002F3305">
      <w:pPr>
        <w:ind w:left="0" w:firstLine="0"/>
        <w:rPr>
          <w:sz w:val="18"/>
          <w:szCs w:val="18"/>
        </w:rPr>
      </w:pPr>
    </w:p>
    <w:p w14:paraId="3D6C5666" w14:textId="77777777" w:rsidR="002F3305" w:rsidRDefault="002F3305">
      <w:pPr>
        <w:ind w:left="0" w:firstLine="0"/>
        <w:rPr>
          <w:sz w:val="18"/>
          <w:szCs w:val="18"/>
        </w:rPr>
      </w:pPr>
    </w:p>
    <w:p w14:paraId="003B556F" w14:textId="77777777" w:rsidR="002F3305" w:rsidRDefault="002F3305">
      <w:pPr>
        <w:ind w:left="0" w:firstLine="0"/>
        <w:rPr>
          <w:sz w:val="18"/>
          <w:szCs w:val="18"/>
        </w:rPr>
      </w:pPr>
    </w:p>
    <w:p w14:paraId="7F4936A6" w14:textId="77777777" w:rsidR="002F3305" w:rsidRDefault="002F3305">
      <w:pPr>
        <w:ind w:left="0" w:firstLine="0"/>
        <w:rPr>
          <w:sz w:val="18"/>
          <w:szCs w:val="18"/>
        </w:rPr>
      </w:pPr>
    </w:p>
    <w:p w14:paraId="36C26868" w14:textId="77777777" w:rsidR="002F3305" w:rsidRDefault="002F3305">
      <w:pPr>
        <w:ind w:left="0" w:firstLine="0"/>
        <w:rPr>
          <w:sz w:val="18"/>
          <w:szCs w:val="18"/>
        </w:rPr>
      </w:pPr>
    </w:p>
    <w:p w14:paraId="5B2C276F" w14:textId="77777777" w:rsidR="002F3305" w:rsidRDefault="002F3305">
      <w:pPr>
        <w:ind w:left="0" w:firstLine="0"/>
        <w:rPr>
          <w:sz w:val="18"/>
          <w:szCs w:val="18"/>
        </w:rPr>
      </w:pPr>
    </w:p>
    <w:p w14:paraId="47F1BC5E" w14:textId="77777777" w:rsidR="002F3305" w:rsidRDefault="002F3305">
      <w:pPr>
        <w:ind w:left="0" w:firstLine="0"/>
        <w:rPr>
          <w:sz w:val="18"/>
          <w:szCs w:val="18"/>
        </w:rPr>
      </w:pPr>
    </w:p>
    <w:p w14:paraId="1FD44355" w14:textId="77777777" w:rsidR="002F3305" w:rsidRDefault="002F3305">
      <w:pPr>
        <w:ind w:left="0" w:firstLine="0"/>
        <w:rPr>
          <w:sz w:val="18"/>
          <w:szCs w:val="18"/>
        </w:rPr>
      </w:pPr>
    </w:p>
    <w:p w14:paraId="2D27DDE9" w14:textId="77777777" w:rsidR="002F3305" w:rsidRDefault="002F3305">
      <w:pPr>
        <w:ind w:left="0" w:firstLine="0"/>
        <w:rPr>
          <w:sz w:val="18"/>
          <w:szCs w:val="18"/>
        </w:rPr>
      </w:pPr>
    </w:p>
    <w:p w14:paraId="6D78F8CD" w14:textId="77777777" w:rsidR="002F3305" w:rsidRDefault="002F3305">
      <w:pPr>
        <w:ind w:left="0" w:firstLine="0"/>
        <w:rPr>
          <w:sz w:val="18"/>
          <w:szCs w:val="18"/>
        </w:rPr>
      </w:pPr>
    </w:p>
    <w:p w14:paraId="54EDC369" w14:textId="77777777" w:rsidR="002F3305" w:rsidRDefault="00302CAE">
      <w:pPr>
        <w:ind w:left="0" w:firstLine="0"/>
        <w:rPr>
          <w:sz w:val="18"/>
          <w:szCs w:val="18"/>
        </w:rPr>
      </w:pPr>
      <w:r>
        <w:rPr>
          <w:sz w:val="18"/>
          <w:szCs w:val="18"/>
        </w:rPr>
        <w:t>Example answers: 1, Ask learners at the beginning of the course what kind of device they will be accessing from. Set reading tasks for homework. 2, Give learners options about what to do when the lesson is interrupted, or the connection fails. Provide thes</w:t>
      </w:r>
      <w:r>
        <w:rPr>
          <w:sz w:val="18"/>
          <w:szCs w:val="18"/>
        </w:rPr>
        <w:t>e options in advance (</w:t>
      </w:r>
      <w:proofErr w:type="gramStart"/>
      <w:r>
        <w:rPr>
          <w:sz w:val="18"/>
          <w:szCs w:val="18"/>
        </w:rPr>
        <w:t>e.g.</w:t>
      </w:r>
      <w:proofErr w:type="gramEnd"/>
      <w:r>
        <w:rPr>
          <w:sz w:val="18"/>
          <w:szCs w:val="18"/>
        </w:rPr>
        <w:t xml:space="preserve"> by email) in a place they can see without being in the lesson. 3, Provide the option to submit answers to speaking tasks before the lesson. Ask learners to listen and respond to the ‘silent’ learners' responses. Give learners adv</w:t>
      </w:r>
      <w:r>
        <w:rPr>
          <w:sz w:val="18"/>
          <w:szCs w:val="18"/>
        </w:rPr>
        <w:t xml:space="preserve">ance notice that the lesson will require a lot of speaking so they can prepare to be in a good location. </w:t>
      </w:r>
    </w:p>
    <w:p w14:paraId="406E858F" w14:textId="77777777" w:rsidR="002F3305" w:rsidRDefault="00302CAE">
      <w:pPr>
        <w:pStyle w:val="Title"/>
        <w:ind w:left="0" w:firstLine="0"/>
      </w:pPr>
      <w:bookmarkStart w:id="13" w:name="_heading=h.q5ao9sfvch6o" w:colFirst="0" w:colLast="0"/>
      <w:bookmarkEnd w:id="13"/>
      <w:r>
        <w:lastRenderedPageBreak/>
        <w:t>Apply to your classroom</w:t>
      </w:r>
    </w:p>
    <w:p w14:paraId="6B06A6CC" w14:textId="77777777" w:rsidR="002F3305" w:rsidRDefault="002F3305">
      <w:pPr>
        <w:ind w:left="0" w:firstLine="0"/>
      </w:pPr>
    </w:p>
    <w:tbl>
      <w:tblPr>
        <w:tblStyle w:val="afffff2"/>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71AC2AB7" w14:textId="77777777">
        <w:tc>
          <w:tcPr>
            <w:tcW w:w="10198" w:type="dxa"/>
            <w:shd w:val="clear" w:color="auto" w:fill="F3F3F3"/>
            <w:tcMar>
              <w:top w:w="100" w:type="dxa"/>
              <w:left w:w="100" w:type="dxa"/>
              <w:bottom w:w="100" w:type="dxa"/>
              <w:right w:w="100" w:type="dxa"/>
            </w:tcMar>
          </w:tcPr>
          <w:p w14:paraId="7939D6DE" w14:textId="77777777" w:rsidR="002F3305" w:rsidRDefault="00302CAE">
            <w:pPr>
              <w:ind w:left="0" w:firstLine="0"/>
            </w:pPr>
            <w:r>
              <w:t>✏</w:t>
            </w:r>
            <w:r>
              <w:t>️</w:t>
            </w:r>
            <w:r>
              <w:t xml:space="preserve"> Think about an activity that you are planning to do with your class in the next week. Make notes about:</w:t>
            </w:r>
          </w:p>
          <w:p w14:paraId="3AF4FF1B" w14:textId="77777777" w:rsidR="002F3305" w:rsidRDefault="00302CAE">
            <w:pPr>
              <w:numPr>
                <w:ilvl w:val="0"/>
                <w:numId w:val="5"/>
              </w:numPr>
              <w:spacing w:after="0"/>
            </w:pPr>
            <w:r>
              <w:t>one or two ways yo</w:t>
            </w:r>
            <w:r>
              <w:t>u can take advantage of the learners’ physical environment in this lesson</w:t>
            </w:r>
          </w:p>
          <w:p w14:paraId="63EB7D68" w14:textId="77777777" w:rsidR="002F3305" w:rsidRDefault="00302CAE">
            <w:pPr>
              <w:numPr>
                <w:ilvl w:val="0"/>
                <w:numId w:val="5"/>
              </w:numPr>
            </w:pPr>
            <w:r>
              <w:t>a change you can make to improve the ways learners communicate.</w:t>
            </w:r>
          </w:p>
          <w:p w14:paraId="5C36ED60" w14:textId="77777777" w:rsidR="002F3305" w:rsidRDefault="00302CAE">
            <w:pPr>
              <w:ind w:left="0" w:firstLine="0"/>
            </w:pPr>
            <w:r>
              <w:t>Make some notes to share with in your group discussion on:</w:t>
            </w:r>
          </w:p>
          <w:p w14:paraId="423D599C" w14:textId="77777777" w:rsidR="002F3305" w:rsidRDefault="00302CAE">
            <w:pPr>
              <w:numPr>
                <w:ilvl w:val="0"/>
                <w:numId w:val="19"/>
              </w:numPr>
              <w:spacing w:after="0"/>
            </w:pPr>
            <w:r>
              <w:t>the changes you will make</w:t>
            </w:r>
          </w:p>
          <w:p w14:paraId="46A3986D" w14:textId="77777777" w:rsidR="002F3305" w:rsidRDefault="00302CAE">
            <w:pPr>
              <w:numPr>
                <w:ilvl w:val="0"/>
                <w:numId w:val="19"/>
              </w:numPr>
              <w:spacing w:after="0"/>
            </w:pPr>
            <w:r>
              <w:t>the benefits for your learners</w:t>
            </w:r>
          </w:p>
          <w:p w14:paraId="0D1B76E0" w14:textId="77777777" w:rsidR="002F3305" w:rsidRDefault="00302CAE">
            <w:pPr>
              <w:numPr>
                <w:ilvl w:val="0"/>
                <w:numId w:val="19"/>
              </w:numPr>
            </w:pPr>
            <w:r>
              <w:t>any challenges you see with using these strategies.</w:t>
            </w:r>
          </w:p>
        </w:tc>
      </w:tr>
    </w:tbl>
    <w:p w14:paraId="74EFA949" w14:textId="77777777" w:rsidR="002F3305" w:rsidRDefault="002F3305">
      <w:pPr>
        <w:ind w:left="0" w:firstLine="0"/>
      </w:pPr>
    </w:p>
    <w:p w14:paraId="293E4AA2" w14:textId="77777777" w:rsidR="002F3305" w:rsidRDefault="002F3305">
      <w:pPr>
        <w:ind w:left="0" w:firstLine="0"/>
      </w:pPr>
    </w:p>
    <w:tbl>
      <w:tblPr>
        <w:tblStyle w:val="afffff3"/>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0E64182F" w14:textId="77777777">
        <w:tc>
          <w:tcPr>
            <w:tcW w:w="10198" w:type="dxa"/>
            <w:shd w:val="clear" w:color="auto" w:fill="F3F3F3"/>
            <w:tcMar>
              <w:top w:w="100" w:type="dxa"/>
              <w:left w:w="100" w:type="dxa"/>
              <w:bottom w:w="100" w:type="dxa"/>
              <w:right w:w="100" w:type="dxa"/>
            </w:tcMar>
          </w:tcPr>
          <w:p w14:paraId="55C1FF18" w14:textId="77777777" w:rsidR="002F3305" w:rsidRDefault="00302CAE">
            <w:pPr>
              <w:widowControl w:val="0"/>
              <w:spacing w:after="0" w:line="240" w:lineRule="auto"/>
              <w:ind w:left="0" w:firstLine="0"/>
            </w:pPr>
            <w:r>
              <w:t>👏</w:t>
            </w:r>
            <w:r>
              <w:t>​</w:t>
            </w:r>
            <w:r>
              <w:t xml:space="preserve"> Nice work. You’re done for today! Your next task is to meet your group to discuss your ideas from the module. </w:t>
            </w:r>
          </w:p>
        </w:tc>
      </w:tr>
    </w:tbl>
    <w:p w14:paraId="31007C19" w14:textId="77777777" w:rsidR="002F3305" w:rsidRDefault="002F3305">
      <w:pPr>
        <w:ind w:left="0" w:firstLine="0"/>
      </w:pPr>
    </w:p>
    <w:p w14:paraId="7AA58752" w14:textId="77777777" w:rsidR="002F3305" w:rsidRDefault="00302CAE">
      <w:pPr>
        <w:ind w:left="0" w:firstLine="0"/>
      </w:pPr>
      <w:r>
        <w:br w:type="page"/>
      </w:r>
    </w:p>
    <w:p w14:paraId="3B45567E" w14:textId="77777777" w:rsidR="002F3305" w:rsidRDefault="00302CAE">
      <w:pPr>
        <w:pStyle w:val="Title"/>
        <w:ind w:left="0" w:firstLine="0"/>
      </w:pPr>
      <w:bookmarkStart w:id="14" w:name="_heading=h.gcbkjpuu7pdg" w:colFirst="0" w:colLast="0"/>
      <w:bookmarkEnd w:id="14"/>
      <w:r>
        <w:lastRenderedPageBreak/>
        <w:t>Reflect on the module as a group</w:t>
      </w:r>
    </w:p>
    <w:p w14:paraId="6E13E36E" w14:textId="77777777" w:rsidR="002F3305" w:rsidRDefault="00302CAE">
      <w:pPr>
        <w:ind w:left="0" w:firstLine="0"/>
      </w:pPr>
      <w:r>
        <w:t xml:space="preserve">Welcome to your group discussion for Module 2 on managing the environment. </w:t>
      </w:r>
    </w:p>
    <w:p w14:paraId="0C08F3FE" w14:textId="77777777" w:rsidR="002F3305" w:rsidRDefault="00302CAE">
      <w:pPr>
        <w:ind w:left="0" w:firstLine="0"/>
      </w:pPr>
      <w:r>
        <w:t xml:space="preserve">This is a self-facilitated peer-learning session. Please follow the guide to go through the activities. Nominate a person for each letter A, B, and C. </w:t>
      </w:r>
    </w:p>
    <w:p w14:paraId="4E8502A8" w14:textId="77777777" w:rsidR="002F3305" w:rsidRDefault="00302CAE">
      <w:pPr>
        <w:ind w:left="0" w:firstLine="0"/>
      </w:pPr>
      <w:r>
        <w:t>When it is your turn, lead t</w:t>
      </w:r>
      <w:r>
        <w:t xml:space="preserve">he activity by reading the instructions aloud to the group and ask any questions. See below for details of each activity. </w:t>
      </w:r>
    </w:p>
    <w:p w14:paraId="5FC3C763" w14:textId="77777777" w:rsidR="002F3305" w:rsidRDefault="00302CAE">
      <w:pPr>
        <w:ind w:left="0" w:firstLine="0"/>
        <w:rPr>
          <w:i/>
        </w:rPr>
      </w:pPr>
      <w:r>
        <w:rPr>
          <w:i/>
        </w:rPr>
        <w:t>Note: The group discussion is a powerful way to share ideas and build a sense of community and accountability around inclusivity at y</w:t>
      </w:r>
      <w:r>
        <w:rPr>
          <w:i/>
        </w:rPr>
        <w:t xml:space="preserve">our school. </w:t>
      </w:r>
      <w:proofErr w:type="gramStart"/>
      <w:r>
        <w:rPr>
          <w:i/>
        </w:rPr>
        <w:t>However</w:t>
      </w:r>
      <w:proofErr w:type="gramEnd"/>
      <w:r>
        <w:rPr>
          <w:i/>
        </w:rPr>
        <w:t xml:space="preserve"> if you’re not able to join a group discussion in your context, the activities can also be completed alone as reflection and review tasks. </w:t>
      </w:r>
    </w:p>
    <w:tbl>
      <w:tblPr>
        <w:tblStyle w:val="afffff4"/>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710"/>
        <w:gridCol w:w="3388"/>
      </w:tblGrid>
      <w:tr w:rsidR="002F3305" w14:paraId="45C7AEDC" w14:textId="77777777">
        <w:tc>
          <w:tcPr>
            <w:tcW w:w="2100" w:type="dxa"/>
            <w:shd w:val="clear" w:color="auto" w:fill="auto"/>
            <w:tcMar>
              <w:top w:w="100" w:type="dxa"/>
              <w:left w:w="100" w:type="dxa"/>
              <w:bottom w:w="100" w:type="dxa"/>
              <w:right w:w="100" w:type="dxa"/>
            </w:tcMar>
          </w:tcPr>
          <w:p w14:paraId="74C5116E" w14:textId="77777777" w:rsidR="002F3305" w:rsidRDefault="00302CAE">
            <w:pPr>
              <w:widowControl w:val="0"/>
              <w:spacing w:after="0" w:line="240" w:lineRule="auto"/>
              <w:ind w:left="0" w:firstLine="0"/>
              <w:rPr>
                <w:b/>
              </w:rPr>
            </w:pPr>
            <w:r>
              <w:rPr>
                <w:b/>
              </w:rPr>
              <w:t>Activity leader</w:t>
            </w:r>
          </w:p>
        </w:tc>
        <w:tc>
          <w:tcPr>
            <w:tcW w:w="4710" w:type="dxa"/>
            <w:shd w:val="clear" w:color="auto" w:fill="auto"/>
            <w:tcMar>
              <w:top w:w="100" w:type="dxa"/>
              <w:left w:w="100" w:type="dxa"/>
              <w:bottom w:w="100" w:type="dxa"/>
              <w:right w:w="100" w:type="dxa"/>
            </w:tcMar>
          </w:tcPr>
          <w:p w14:paraId="473A9B74" w14:textId="77777777" w:rsidR="002F3305" w:rsidRDefault="00302CAE">
            <w:pPr>
              <w:widowControl w:val="0"/>
              <w:spacing w:after="0" w:line="240" w:lineRule="auto"/>
              <w:ind w:left="0" w:firstLine="0"/>
              <w:rPr>
                <w:b/>
              </w:rPr>
            </w:pPr>
            <w:r>
              <w:rPr>
                <w:b/>
              </w:rPr>
              <w:t>Activity name</w:t>
            </w:r>
          </w:p>
        </w:tc>
        <w:tc>
          <w:tcPr>
            <w:tcW w:w="3388" w:type="dxa"/>
            <w:shd w:val="clear" w:color="auto" w:fill="auto"/>
            <w:tcMar>
              <w:top w:w="100" w:type="dxa"/>
              <w:left w:w="100" w:type="dxa"/>
              <w:bottom w:w="100" w:type="dxa"/>
              <w:right w:w="100" w:type="dxa"/>
            </w:tcMar>
          </w:tcPr>
          <w:p w14:paraId="2E6A7999" w14:textId="77777777" w:rsidR="002F3305" w:rsidRDefault="00302CAE">
            <w:pPr>
              <w:widowControl w:val="0"/>
              <w:spacing w:after="0" w:line="240" w:lineRule="auto"/>
              <w:ind w:left="0" w:firstLine="0"/>
              <w:rPr>
                <w:b/>
              </w:rPr>
            </w:pPr>
            <w:r>
              <w:rPr>
                <w:b/>
              </w:rPr>
              <w:t>Time</w:t>
            </w:r>
          </w:p>
        </w:tc>
      </w:tr>
      <w:tr w:rsidR="002F3305" w14:paraId="28FC5115" w14:textId="77777777">
        <w:tc>
          <w:tcPr>
            <w:tcW w:w="2100" w:type="dxa"/>
            <w:shd w:val="clear" w:color="auto" w:fill="auto"/>
            <w:tcMar>
              <w:top w:w="100" w:type="dxa"/>
              <w:left w:w="100" w:type="dxa"/>
              <w:bottom w:w="100" w:type="dxa"/>
              <w:right w:w="100" w:type="dxa"/>
            </w:tcMar>
          </w:tcPr>
          <w:p w14:paraId="188C0451" w14:textId="77777777" w:rsidR="002F3305" w:rsidRDefault="00302CAE">
            <w:pPr>
              <w:widowControl w:val="0"/>
              <w:spacing w:after="0" w:line="240" w:lineRule="auto"/>
              <w:ind w:left="0" w:firstLine="0"/>
            </w:pPr>
            <w:r>
              <w:t>Teacher A</w:t>
            </w:r>
          </w:p>
        </w:tc>
        <w:tc>
          <w:tcPr>
            <w:tcW w:w="4710" w:type="dxa"/>
            <w:shd w:val="clear" w:color="auto" w:fill="auto"/>
            <w:tcMar>
              <w:top w:w="100" w:type="dxa"/>
              <w:left w:w="100" w:type="dxa"/>
              <w:bottom w:w="100" w:type="dxa"/>
              <w:right w:w="100" w:type="dxa"/>
            </w:tcMar>
          </w:tcPr>
          <w:p w14:paraId="4E8E5B76" w14:textId="77777777" w:rsidR="002F3305" w:rsidRDefault="00302CAE">
            <w:pPr>
              <w:widowControl w:val="0"/>
              <w:spacing w:after="0" w:line="240" w:lineRule="auto"/>
              <w:ind w:left="0" w:firstLine="0"/>
            </w:pPr>
            <w:r>
              <w:t>Check in and introductions</w:t>
            </w:r>
          </w:p>
        </w:tc>
        <w:tc>
          <w:tcPr>
            <w:tcW w:w="3388" w:type="dxa"/>
            <w:shd w:val="clear" w:color="auto" w:fill="auto"/>
            <w:tcMar>
              <w:top w:w="100" w:type="dxa"/>
              <w:left w:w="100" w:type="dxa"/>
              <w:bottom w:w="100" w:type="dxa"/>
              <w:right w:w="100" w:type="dxa"/>
            </w:tcMar>
          </w:tcPr>
          <w:p w14:paraId="46579502" w14:textId="77777777" w:rsidR="002F3305" w:rsidRDefault="00302CAE">
            <w:pPr>
              <w:widowControl w:val="0"/>
              <w:spacing w:after="0" w:line="240" w:lineRule="auto"/>
              <w:ind w:left="0" w:firstLine="0"/>
            </w:pPr>
            <w:r>
              <w:t>Five minutes</w:t>
            </w:r>
          </w:p>
        </w:tc>
      </w:tr>
      <w:tr w:rsidR="002F3305" w14:paraId="3380EAF1" w14:textId="77777777">
        <w:tc>
          <w:tcPr>
            <w:tcW w:w="2100" w:type="dxa"/>
            <w:shd w:val="clear" w:color="auto" w:fill="auto"/>
            <w:tcMar>
              <w:top w:w="100" w:type="dxa"/>
              <w:left w:w="100" w:type="dxa"/>
              <w:bottom w:w="100" w:type="dxa"/>
              <w:right w:w="100" w:type="dxa"/>
            </w:tcMar>
          </w:tcPr>
          <w:p w14:paraId="72BF66EC" w14:textId="77777777" w:rsidR="002F3305" w:rsidRDefault="00302CAE">
            <w:pPr>
              <w:widowControl w:val="0"/>
              <w:spacing w:after="0" w:line="240" w:lineRule="auto"/>
              <w:ind w:left="0" w:firstLine="0"/>
            </w:pPr>
            <w:r>
              <w:t>Teacher B</w:t>
            </w:r>
          </w:p>
        </w:tc>
        <w:tc>
          <w:tcPr>
            <w:tcW w:w="4710" w:type="dxa"/>
            <w:shd w:val="clear" w:color="auto" w:fill="auto"/>
            <w:tcMar>
              <w:top w:w="100" w:type="dxa"/>
              <w:left w:w="100" w:type="dxa"/>
              <w:bottom w:w="100" w:type="dxa"/>
              <w:right w:w="100" w:type="dxa"/>
            </w:tcMar>
          </w:tcPr>
          <w:p w14:paraId="33DC52D6" w14:textId="77777777" w:rsidR="002F3305" w:rsidRDefault="00302CAE">
            <w:pPr>
              <w:widowControl w:val="0"/>
              <w:spacing w:after="0" w:line="240" w:lineRule="auto"/>
              <w:ind w:left="0" w:firstLine="0"/>
            </w:pPr>
            <w:r>
              <w:t>Group review</w:t>
            </w:r>
          </w:p>
        </w:tc>
        <w:tc>
          <w:tcPr>
            <w:tcW w:w="3388" w:type="dxa"/>
            <w:shd w:val="clear" w:color="auto" w:fill="auto"/>
            <w:tcMar>
              <w:top w:w="100" w:type="dxa"/>
              <w:left w:w="100" w:type="dxa"/>
              <w:bottom w:w="100" w:type="dxa"/>
              <w:right w:w="100" w:type="dxa"/>
            </w:tcMar>
          </w:tcPr>
          <w:p w14:paraId="2662B32F" w14:textId="77777777" w:rsidR="002F3305" w:rsidRDefault="00302CAE">
            <w:pPr>
              <w:widowControl w:val="0"/>
              <w:spacing w:after="0" w:line="240" w:lineRule="auto"/>
              <w:ind w:left="0" w:firstLine="0"/>
            </w:pPr>
            <w:r>
              <w:t>Ten minutes</w:t>
            </w:r>
          </w:p>
        </w:tc>
      </w:tr>
      <w:tr w:rsidR="002F3305" w14:paraId="17951F05" w14:textId="77777777">
        <w:tc>
          <w:tcPr>
            <w:tcW w:w="2100" w:type="dxa"/>
            <w:shd w:val="clear" w:color="auto" w:fill="auto"/>
            <w:tcMar>
              <w:top w:w="100" w:type="dxa"/>
              <w:left w:w="100" w:type="dxa"/>
              <w:bottom w:w="100" w:type="dxa"/>
              <w:right w:w="100" w:type="dxa"/>
            </w:tcMar>
          </w:tcPr>
          <w:p w14:paraId="73C1E35C" w14:textId="77777777" w:rsidR="002F3305" w:rsidRDefault="00302CAE">
            <w:pPr>
              <w:widowControl w:val="0"/>
              <w:spacing w:after="0" w:line="240" w:lineRule="auto"/>
              <w:ind w:left="0" w:firstLine="0"/>
            </w:pPr>
            <w:r>
              <w:t>Teacher C</w:t>
            </w:r>
          </w:p>
        </w:tc>
        <w:tc>
          <w:tcPr>
            <w:tcW w:w="4710" w:type="dxa"/>
            <w:shd w:val="clear" w:color="auto" w:fill="auto"/>
            <w:tcMar>
              <w:top w:w="100" w:type="dxa"/>
              <w:left w:w="100" w:type="dxa"/>
              <w:bottom w:w="100" w:type="dxa"/>
              <w:right w:w="100" w:type="dxa"/>
            </w:tcMar>
          </w:tcPr>
          <w:p w14:paraId="703C2905" w14:textId="77777777" w:rsidR="002F3305" w:rsidRDefault="00302CAE">
            <w:pPr>
              <w:widowControl w:val="0"/>
              <w:spacing w:after="0" w:line="240" w:lineRule="auto"/>
              <w:ind w:left="0" w:firstLine="0"/>
            </w:pPr>
            <w:r>
              <w:t>Group reflection</w:t>
            </w:r>
          </w:p>
        </w:tc>
        <w:tc>
          <w:tcPr>
            <w:tcW w:w="3388" w:type="dxa"/>
            <w:shd w:val="clear" w:color="auto" w:fill="auto"/>
            <w:tcMar>
              <w:top w:w="100" w:type="dxa"/>
              <w:left w:w="100" w:type="dxa"/>
              <w:bottom w:w="100" w:type="dxa"/>
              <w:right w:w="100" w:type="dxa"/>
            </w:tcMar>
          </w:tcPr>
          <w:p w14:paraId="4EFE9489" w14:textId="77777777" w:rsidR="002F3305" w:rsidRDefault="00302CAE">
            <w:pPr>
              <w:widowControl w:val="0"/>
              <w:spacing w:after="0" w:line="240" w:lineRule="auto"/>
              <w:ind w:left="0" w:firstLine="0"/>
            </w:pPr>
            <w:r>
              <w:t>15 minutes</w:t>
            </w:r>
          </w:p>
        </w:tc>
      </w:tr>
    </w:tbl>
    <w:p w14:paraId="4ED3AEB9" w14:textId="77777777" w:rsidR="002F3305" w:rsidRDefault="002F3305">
      <w:pPr>
        <w:ind w:left="0" w:firstLine="0"/>
        <w:rPr>
          <w:highlight w:val="green"/>
        </w:rPr>
      </w:pPr>
    </w:p>
    <w:p w14:paraId="29E2D9FB" w14:textId="77777777" w:rsidR="002F3305" w:rsidRDefault="00302CAE">
      <w:pPr>
        <w:pStyle w:val="Heading1"/>
        <w:ind w:left="0" w:firstLine="0"/>
      </w:pPr>
      <w:bookmarkStart w:id="15" w:name="_heading=h.nafvr7bopa8g" w:colFirst="0" w:colLast="0"/>
      <w:bookmarkEnd w:id="15"/>
      <w:r>
        <w:t>Check in and introduction - led by Teacher ‘A’</w:t>
      </w:r>
    </w:p>
    <w:p w14:paraId="7ED145CD" w14:textId="77777777" w:rsidR="002F3305" w:rsidRDefault="00302CAE">
      <w:pPr>
        <w:ind w:left="0" w:firstLine="0"/>
      </w:pPr>
      <w:r>
        <w:t>Before you begin, prepare for the session with a short ‘check in’. A check in is a short pause at the beginning of a meeting to refle</w:t>
      </w:r>
      <w:r>
        <w:t xml:space="preserve">ct on how you feel at this moment. </w:t>
      </w:r>
    </w:p>
    <w:p w14:paraId="3D6FBE96" w14:textId="77777777" w:rsidR="002F3305" w:rsidRDefault="00302CAE">
      <w:pPr>
        <w:ind w:left="0" w:firstLine="0"/>
      </w:pPr>
      <w:r>
        <w:t xml:space="preserve">It might be that you have just had a very stressful class, or maybe you were running late today and feel in a rush. Sharing with the group helps to build empathy. When we have </w:t>
      </w:r>
      <w:proofErr w:type="gramStart"/>
      <w:r>
        <w:t>shared</w:t>
      </w:r>
      <w:proofErr w:type="gramEnd"/>
      <w:r>
        <w:t xml:space="preserve"> we are ready to begin the discussion.</w:t>
      </w:r>
      <w:r>
        <w:t xml:space="preserve"> </w:t>
      </w:r>
    </w:p>
    <w:p w14:paraId="02EF56BD" w14:textId="77777777" w:rsidR="002F3305" w:rsidRDefault="00302CAE">
      <w:pPr>
        <w:ind w:left="0" w:firstLine="0"/>
        <w:rPr>
          <w:b/>
        </w:rPr>
      </w:pPr>
      <w:r>
        <w:rPr>
          <w:b/>
        </w:rPr>
        <w:t xml:space="preserve">Look around your environment and find an object near you that represents how your day is going so far. Then, introduce yourself: tell the group your name and share the object you have chosen and why. </w:t>
      </w:r>
    </w:p>
    <w:p w14:paraId="32DF46C2" w14:textId="77777777" w:rsidR="002F3305" w:rsidRDefault="00302CAE">
      <w:pPr>
        <w:ind w:left="0" w:firstLine="0"/>
        <w:rPr>
          <w:highlight w:val="green"/>
        </w:rPr>
      </w:pPr>
      <w:r>
        <w:t>Spend about five minutes on this section.</w:t>
      </w:r>
    </w:p>
    <w:p w14:paraId="3AAA5FDD" w14:textId="77777777" w:rsidR="002F3305" w:rsidRDefault="00302CAE">
      <w:pPr>
        <w:pStyle w:val="Heading1"/>
        <w:ind w:left="0" w:firstLine="0"/>
      </w:pPr>
      <w:bookmarkStart w:id="16" w:name="_heading=h.bly7t1be5o5p" w:colFirst="0" w:colLast="0"/>
      <w:bookmarkEnd w:id="16"/>
      <w:r>
        <w:t>Review - led by Teacher ‘B’</w:t>
      </w:r>
    </w:p>
    <w:p w14:paraId="352C7488" w14:textId="77777777" w:rsidR="002F3305" w:rsidRDefault="00302CAE">
      <w:pPr>
        <w:ind w:left="0" w:firstLine="0"/>
      </w:pPr>
      <w:r>
        <w:t>Choose a strategy and take turns and tell each other one or two things about this strategy. Spend about ten minutes on this section.</w:t>
      </w:r>
    </w:p>
    <w:p w14:paraId="057F57AE" w14:textId="77777777" w:rsidR="002F3305" w:rsidRDefault="00302CAE">
      <w:pPr>
        <w:numPr>
          <w:ilvl w:val="0"/>
          <w:numId w:val="10"/>
        </w:numPr>
        <w:spacing w:after="0"/>
      </w:pPr>
      <w:r>
        <w:t>Leverage the physical environment</w:t>
      </w:r>
    </w:p>
    <w:p w14:paraId="015372A0" w14:textId="77777777" w:rsidR="002F3305" w:rsidRDefault="00302CAE">
      <w:pPr>
        <w:numPr>
          <w:ilvl w:val="0"/>
          <w:numId w:val="10"/>
        </w:numPr>
        <w:spacing w:after="0"/>
      </w:pPr>
      <w:r>
        <w:t>Improve communication in the digital environment</w:t>
      </w:r>
    </w:p>
    <w:p w14:paraId="79611161" w14:textId="77777777" w:rsidR="002F3305" w:rsidRDefault="00302CAE">
      <w:pPr>
        <w:pStyle w:val="Heading1"/>
        <w:ind w:left="0" w:firstLine="0"/>
      </w:pPr>
      <w:bookmarkStart w:id="17" w:name="_heading=h.z7lakyx5b1qy" w:colFirst="0" w:colLast="0"/>
      <w:bookmarkEnd w:id="17"/>
      <w:r>
        <w:br w:type="page"/>
      </w:r>
    </w:p>
    <w:p w14:paraId="1BE4AB5B" w14:textId="77777777" w:rsidR="002F3305" w:rsidRDefault="00302CAE">
      <w:pPr>
        <w:pStyle w:val="Heading1"/>
        <w:ind w:left="0" w:firstLine="0"/>
      </w:pPr>
      <w:bookmarkStart w:id="18" w:name="_heading=h.nrvvtvns4z07" w:colFirst="0" w:colLast="0"/>
      <w:bookmarkEnd w:id="18"/>
      <w:r>
        <w:lastRenderedPageBreak/>
        <w:t>Reflection</w:t>
      </w:r>
      <w:r>
        <w:t xml:space="preserve"> - led by Teacher ‘C’</w:t>
      </w:r>
    </w:p>
    <w:p w14:paraId="2E8E7D7A" w14:textId="77777777" w:rsidR="002F3305" w:rsidRDefault="00302CAE">
      <w:pPr>
        <w:ind w:left="0" w:firstLine="0"/>
      </w:pPr>
      <w:r>
        <w:t xml:space="preserve">Discuss the following reflection questions from the module as a group. Spend about 15 minutes on this section. </w:t>
      </w:r>
    </w:p>
    <w:p w14:paraId="2B708CBC" w14:textId="77777777" w:rsidR="002F3305" w:rsidRDefault="00302CAE">
      <w:pPr>
        <w:numPr>
          <w:ilvl w:val="0"/>
          <w:numId w:val="11"/>
        </w:numPr>
        <w:spacing w:after="0"/>
      </w:pPr>
      <w:r>
        <w:t>How does the learning environment in your context support or restrict learning? What barriers do you anticipate before a c</w:t>
      </w:r>
      <w:r>
        <w:t>lass?</w:t>
      </w:r>
    </w:p>
    <w:p w14:paraId="17D3D2DA" w14:textId="77777777" w:rsidR="002F3305" w:rsidRDefault="00302CAE">
      <w:pPr>
        <w:numPr>
          <w:ilvl w:val="0"/>
          <w:numId w:val="11"/>
        </w:numPr>
      </w:pPr>
      <w:r>
        <w:t>How can we more effectively involve our learners in the design of our learning environment?</w:t>
      </w:r>
    </w:p>
    <w:p w14:paraId="344CC4C5" w14:textId="77777777" w:rsidR="002F3305" w:rsidRDefault="002F3305">
      <w:pPr>
        <w:ind w:left="0" w:firstLine="0"/>
      </w:pPr>
    </w:p>
    <w:p w14:paraId="00258FAA" w14:textId="77777777" w:rsidR="002F3305" w:rsidRDefault="002F3305">
      <w:pPr>
        <w:ind w:left="0" w:firstLine="0"/>
      </w:pPr>
    </w:p>
    <w:p w14:paraId="3C0514EC" w14:textId="77777777" w:rsidR="002F3305" w:rsidRDefault="002F3305">
      <w:pPr>
        <w:ind w:left="0" w:firstLine="0"/>
      </w:pPr>
    </w:p>
    <w:p w14:paraId="2A006300" w14:textId="77777777" w:rsidR="002F3305" w:rsidRDefault="002F3305">
      <w:pPr>
        <w:ind w:left="0" w:firstLine="0"/>
      </w:pPr>
    </w:p>
    <w:p w14:paraId="6BE2C0E0" w14:textId="77777777" w:rsidR="002F3305" w:rsidRDefault="002F3305">
      <w:pPr>
        <w:ind w:left="0" w:firstLine="0"/>
      </w:pPr>
    </w:p>
    <w:p w14:paraId="750E5552" w14:textId="77777777" w:rsidR="002F3305" w:rsidRDefault="002F3305">
      <w:pPr>
        <w:ind w:left="0" w:firstLine="0"/>
      </w:pPr>
    </w:p>
    <w:p w14:paraId="41EC260C" w14:textId="77777777" w:rsidR="002F3305" w:rsidRDefault="002F3305">
      <w:pPr>
        <w:ind w:left="0" w:firstLine="0"/>
      </w:pPr>
    </w:p>
    <w:p w14:paraId="1B7C6C8F" w14:textId="77777777" w:rsidR="002F3305" w:rsidRDefault="002F3305">
      <w:pPr>
        <w:ind w:left="0" w:firstLine="0"/>
      </w:pPr>
    </w:p>
    <w:p w14:paraId="0F5D6765" w14:textId="77777777" w:rsidR="002F3305" w:rsidRDefault="002F3305">
      <w:pPr>
        <w:ind w:left="0" w:firstLine="0"/>
      </w:pPr>
    </w:p>
    <w:p w14:paraId="0D543F13" w14:textId="77777777" w:rsidR="002F3305" w:rsidRDefault="002F3305">
      <w:pPr>
        <w:ind w:left="0" w:firstLine="0"/>
      </w:pPr>
    </w:p>
    <w:p w14:paraId="740463E9" w14:textId="77777777" w:rsidR="002F3305" w:rsidRDefault="002F3305">
      <w:pPr>
        <w:ind w:left="0" w:firstLine="0"/>
      </w:pPr>
    </w:p>
    <w:p w14:paraId="6779E1B2" w14:textId="77777777" w:rsidR="002F3305" w:rsidRDefault="002F3305">
      <w:pPr>
        <w:ind w:left="0" w:firstLine="0"/>
      </w:pPr>
    </w:p>
    <w:p w14:paraId="49D453D6" w14:textId="77777777" w:rsidR="002F3305" w:rsidRDefault="002F3305">
      <w:pPr>
        <w:ind w:left="0" w:firstLine="0"/>
      </w:pPr>
    </w:p>
    <w:p w14:paraId="71A12157" w14:textId="77777777" w:rsidR="002F3305" w:rsidRDefault="002F3305">
      <w:pPr>
        <w:ind w:left="0" w:firstLine="0"/>
      </w:pPr>
    </w:p>
    <w:p w14:paraId="4D88F653" w14:textId="77777777" w:rsidR="002F3305" w:rsidRDefault="002F3305">
      <w:pPr>
        <w:ind w:left="0" w:firstLine="0"/>
      </w:pPr>
    </w:p>
    <w:p w14:paraId="1A5EA166" w14:textId="77777777" w:rsidR="002F3305" w:rsidRDefault="002F3305">
      <w:pPr>
        <w:ind w:left="0" w:firstLine="0"/>
      </w:pPr>
    </w:p>
    <w:tbl>
      <w:tblPr>
        <w:tblStyle w:val="afffff5"/>
        <w:tblW w:w="1019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2F3305" w14:paraId="13D90364" w14:textId="77777777">
        <w:tc>
          <w:tcPr>
            <w:tcW w:w="10198" w:type="dxa"/>
            <w:shd w:val="clear" w:color="auto" w:fill="F3F3F3"/>
            <w:tcMar>
              <w:top w:w="100" w:type="dxa"/>
              <w:left w:w="100" w:type="dxa"/>
              <w:bottom w:w="100" w:type="dxa"/>
              <w:right w:w="100" w:type="dxa"/>
            </w:tcMar>
          </w:tcPr>
          <w:p w14:paraId="3B629854" w14:textId="77777777" w:rsidR="002F3305" w:rsidRDefault="00302CAE">
            <w:pPr>
              <w:ind w:left="0" w:firstLine="0"/>
            </w:pPr>
            <w:r>
              <w:t>💻</w:t>
            </w:r>
            <w:r>
              <w:t>​</w:t>
            </w:r>
            <w:r>
              <w:t xml:space="preserve"> </w:t>
            </w:r>
            <w:r>
              <w:rPr>
                <w:b/>
              </w:rPr>
              <w:t>If you’re interested in this topic check out the links for further reading:</w:t>
            </w:r>
          </w:p>
          <w:p w14:paraId="507A92ED" w14:textId="77777777" w:rsidR="002F3305" w:rsidRDefault="00302CAE">
            <w:pPr>
              <w:numPr>
                <w:ilvl w:val="0"/>
                <w:numId w:val="9"/>
              </w:numPr>
              <w:spacing w:after="0"/>
            </w:pPr>
            <w:r>
              <w:t xml:space="preserve">W3.org. (2008). </w:t>
            </w:r>
            <w:r>
              <w:rPr>
                <w:i/>
              </w:rPr>
              <w:t>World Wide Web Consortium (W3C).</w:t>
            </w:r>
            <w:r>
              <w:t xml:space="preserve"> [online] Available at: </w:t>
            </w:r>
            <w:hyperlink r:id="rId14">
              <w:r>
                <w:rPr>
                  <w:color w:val="1155CC"/>
                  <w:u w:val="single"/>
                </w:rPr>
                <w:t>https://www.w3.org</w:t>
              </w:r>
            </w:hyperlink>
            <w:r>
              <w:t>.</w:t>
            </w:r>
          </w:p>
          <w:p w14:paraId="096361B9" w14:textId="77777777" w:rsidR="002F3305" w:rsidRDefault="00302CAE">
            <w:pPr>
              <w:numPr>
                <w:ilvl w:val="0"/>
                <w:numId w:val="9"/>
              </w:numPr>
              <w:spacing w:after="0"/>
            </w:pPr>
            <w:r>
              <w:t xml:space="preserve">British Dyslexia Association (2018). </w:t>
            </w:r>
            <w:r>
              <w:rPr>
                <w:i/>
              </w:rPr>
              <w:t>Dyslexia frie</w:t>
            </w:r>
            <w:r>
              <w:rPr>
                <w:i/>
              </w:rPr>
              <w:t>ndly style guide</w:t>
            </w:r>
            <w:r>
              <w:t xml:space="preserve">. [online] British Dyslexia Association. Available at: </w:t>
            </w:r>
            <w:hyperlink r:id="rId15">
              <w:r>
                <w:rPr>
                  <w:color w:val="1155CC"/>
                  <w:u w:val="single"/>
                </w:rPr>
                <w:t>https://www.bdadyslexia.org.uk/advice/employers/c</w:t>
              </w:r>
              <w:r>
                <w:rPr>
                  <w:color w:val="1155CC"/>
                  <w:u w:val="single"/>
                </w:rPr>
                <w:t>reating-a-dyslexia-friendly-workplace/dyslexia-friendly-style-guide</w:t>
              </w:r>
            </w:hyperlink>
            <w:r>
              <w:t xml:space="preserve">. </w:t>
            </w:r>
          </w:p>
          <w:p w14:paraId="44A89E98" w14:textId="77777777" w:rsidR="002F3305" w:rsidRDefault="00302CAE">
            <w:pPr>
              <w:numPr>
                <w:ilvl w:val="0"/>
                <w:numId w:val="9"/>
              </w:numPr>
            </w:pPr>
            <w:r>
              <w:t xml:space="preserve">eLearning Industry. (2017). </w:t>
            </w:r>
            <w:r>
              <w:rPr>
                <w:i/>
              </w:rPr>
              <w:t xml:space="preserve">4 Tips </w:t>
            </w:r>
            <w:proofErr w:type="gramStart"/>
            <w:r>
              <w:rPr>
                <w:i/>
              </w:rPr>
              <w:t>To</w:t>
            </w:r>
            <w:proofErr w:type="gramEnd"/>
            <w:r>
              <w:rPr>
                <w:i/>
              </w:rPr>
              <w:t xml:space="preserve"> Combine Text And Graphics For Better eLearning</w:t>
            </w:r>
            <w:r>
              <w:t xml:space="preserve">. [online] Available at: </w:t>
            </w:r>
            <w:hyperlink r:id="rId16">
              <w:r>
                <w:rPr>
                  <w:color w:val="1155CC"/>
                  <w:u w:val="single"/>
                </w:rPr>
                <w:t>https://elearningindustry.com/4-tips-combine-text-and-graphics-for-better-elearning</w:t>
              </w:r>
            </w:hyperlink>
            <w:r>
              <w:t>.</w:t>
            </w:r>
          </w:p>
        </w:tc>
      </w:tr>
    </w:tbl>
    <w:p w14:paraId="0763C276" w14:textId="77777777" w:rsidR="002F3305" w:rsidRDefault="002F3305">
      <w:pPr>
        <w:ind w:left="0" w:firstLine="0"/>
      </w:pPr>
    </w:p>
    <w:sectPr w:rsidR="002F3305">
      <w:headerReference w:type="default" r:id="rId17"/>
      <w:type w:val="continuous"/>
      <w:pgSz w:w="11900" w:h="16840"/>
      <w:pgMar w:top="1418" w:right="851" w:bottom="1418" w:left="851" w:header="6" w:footer="7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064B" w14:textId="77777777" w:rsidR="00302CAE" w:rsidRDefault="00302CAE">
      <w:pPr>
        <w:spacing w:after="0" w:line="240" w:lineRule="auto"/>
      </w:pPr>
      <w:r>
        <w:separator/>
      </w:r>
    </w:p>
  </w:endnote>
  <w:endnote w:type="continuationSeparator" w:id="0">
    <w:p w14:paraId="5AD03C2B" w14:textId="77777777" w:rsidR="00302CAE" w:rsidRDefault="0030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ritishCouncilSans-Regular">
    <w:altName w:val="Cambria"/>
    <w:panose1 w:val="020B0604020202020204"/>
    <w:charset w:val="00"/>
    <w:family w:val="swiss"/>
    <w:notTrueType/>
    <w:pitch w:val="variable"/>
    <w:sig w:usb0="A00002EF" w:usb1="00000000" w:usb2="00000000" w:usb3="00000000" w:csb0="0000019F" w:csb1="00000000"/>
  </w:font>
  <w:font w:name="British Council Sans Bold">
    <w:panose1 w:val="020B0604020202020204"/>
    <w:charset w:val="00"/>
    <w:family w:val="swiss"/>
    <w:notTrueType/>
    <w:pitch w:val="variable"/>
    <w:sig w:usb0="A00002EF" w:usb1="00000000" w:usb2="00000000" w:usb3="00000000" w:csb0="0000019F" w:csb1="00000000"/>
  </w:font>
  <w:font w:name="British Council Sans Regular">
    <w:panose1 w:val="020B0604020202020204"/>
    <w:charset w:val="00"/>
    <w:family w:val="swiss"/>
    <w:notTrueType/>
    <w:pitch w:val="variable"/>
    <w:sig w:usb0="A00002EF"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0761" w14:textId="77777777" w:rsidR="002F3305" w:rsidRDefault="002F3305">
    <w:pPr>
      <w:pBdr>
        <w:top w:val="nil"/>
        <w:left w:val="nil"/>
        <w:bottom w:val="nil"/>
        <w:right w:val="nil"/>
        <w:between w:val="nil"/>
      </w:pBdr>
      <w:tabs>
        <w:tab w:val="center" w:pos="4320"/>
        <w:tab w:val="right" w:pos="8640"/>
      </w:tabs>
      <w:spacing w:after="0" w:line="240" w:lineRule="auto"/>
      <w:ind w:left="0" w:firstLine="0"/>
      <w:rPr>
        <w:color w:val="23085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F621" w14:textId="665012C7" w:rsidR="002F3305" w:rsidRDefault="00302CAE">
    <w:pPr>
      <w:pBdr>
        <w:top w:val="nil"/>
        <w:left w:val="nil"/>
        <w:bottom w:val="nil"/>
        <w:right w:val="nil"/>
        <w:between w:val="nil"/>
      </w:pBdr>
      <w:tabs>
        <w:tab w:val="center" w:pos="4320"/>
        <w:tab w:val="right" w:pos="8640"/>
        <w:tab w:val="right" w:pos="10198"/>
      </w:tabs>
      <w:spacing w:after="0" w:line="240" w:lineRule="auto"/>
      <w:ind w:left="0" w:firstLine="0"/>
      <w:rPr>
        <w:b/>
        <w:color w:val="230859"/>
      </w:rPr>
    </w:pPr>
    <w:r>
      <w:rPr>
        <w:color w:val="230859"/>
      </w:rPr>
      <w:t>www.britishcouncil.org</w:t>
    </w:r>
    <w:r>
      <w:rPr>
        <w:b/>
        <w:color w:val="230859"/>
      </w:rPr>
      <w:tab/>
    </w:r>
    <w:r>
      <w:rPr>
        <w:color w:val="230859"/>
      </w:rPr>
      <w:fldChar w:fldCharType="begin"/>
    </w:r>
    <w:r>
      <w:rPr>
        <w:color w:val="230859"/>
      </w:rPr>
      <w:instrText>PAGE</w:instrText>
    </w:r>
    <w:r>
      <w:rPr>
        <w:color w:val="230859"/>
      </w:rPr>
      <w:fldChar w:fldCharType="separate"/>
    </w:r>
    <w:r w:rsidR="00AF5AB7">
      <w:rPr>
        <w:noProof/>
        <w:color w:val="230859"/>
      </w:rPr>
      <w:t>2</w:t>
    </w:r>
    <w:r>
      <w:rPr>
        <w:color w:val="230859"/>
      </w:rPr>
      <w:fldChar w:fldCharType="end"/>
    </w:r>
  </w:p>
  <w:p w14:paraId="268D045D" w14:textId="77777777" w:rsidR="002F3305" w:rsidRDefault="002F3305">
    <w:pPr>
      <w:widowControl w:val="0"/>
      <w:pBdr>
        <w:top w:val="nil"/>
        <w:left w:val="nil"/>
        <w:bottom w:val="nil"/>
        <w:right w:val="nil"/>
        <w:between w:val="nil"/>
      </w:pBdr>
      <w:spacing w:after="0"/>
      <w:ind w:left="0" w:firstLine="0"/>
      <w:rPr>
        <w:b/>
        <w:color w:val="2308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1C46" w14:textId="77777777" w:rsidR="002F3305" w:rsidRDefault="00302CAE">
    <w:pPr>
      <w:pBdr>
        <w:top w:val="nil"/>
        <w:left w:val="nil"/>
        <w:bottom w:val="nil"/>
        <w:right w:val="nil"/>
        <w:between w:val="nil"/>
      </w:pBdr>
      <w:spacing w:after="0" w:line="300" w:lineRule="auto"/>
      <w:ind w:left="0" w:firstLine="0"/>
      <w:rPr>
        <w:b/>
        <w:color w:val="23085A"/>
      </w:rPr>
    </w:pPr>
    <w:r>
      <w:rPr>
        <w:b/>
        <w:color w:val="23085A"/>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3B39" w14:textId="77777777" w:rsidR="00302CAE" w:rsidRDefault="00302CAE">
      <w:pPr>
        <w:spacing w:after="0" w:line="240" w:lineRule="auto"/>
      </w:pPr>
      <w:r>
        <w:separator/>
      </w:r>
    </w:p>
  </w:footnote>
  <w:footnote w:type="continuationSeparator" w:id="0">
    <w:p w14:paraId="7B19C245" w14:textId="77777777" w:rsidR="00302CAE" w:rsidRDefault="0030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7019" w14:textId="77777777" w:rsidR="002F3305" w:rsidRDefault="002F3305">
    <w:pPr>
      <w:pBdr>
        <w:top w:val="nil"/>
        <w:left w:val="nil"/>
        <w:bottom w:val="nil"/>
        <w:right w:val="nil"/>
        <w:between w:val="nil"/>
      </w:pBdr>
      <w:tabs>
        <w:tab w:val="center" w:pos="4320"/>
        <w:tab w:val="right" w:pos="8640"/>
      </w:tabs>
      <w:spacing w:after="0" w:line="240" w:lineRule="auto"/>
      <w:ind w:left="0" w:firstLin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C225" w14:textId="77777777" w:rsidR="002F3305" w:rsidRDefault="00302CAE">
    <w:pPr>
      <w:pBdr>
        <w:top w:val="nil"/>
        <w:left w:val="nil"/>
        <w:bottom w:val="nil"/>
        <w:right w:val="nil"/>
        <w:between w:val="nil"/>
      </w:pBdr>
      <w:tabs>
        <w:tab w:val="center" w:pos="4320"/>
        <w:tab w:val="right" w:pos="8640"/>
      </w:tabs>
      <w:spacing w:after="0" w:line="240" w:lineRule="auto"/>
      <w:ind w:left="0" w:firstLine="0"/>
      <w:rPr>
        <w:color w:val="000000"/>
      </w:rPr>
    </w:pPr>
    <w:r>
      <w:rPr>
        <w:noProof/>
      </w:rPr>
      <mc:AlternateContent>
        <mc:Choice Requires="wpg">
          <w:drawing>
            <wp:anchor distT="0" distB="0" distL="114300" distR="114300" simplePos="0" relativeHeight="251658240" behindDoc="0" locked="0" layoutInCell="1" hidden="0" allowOverlap="1" wp14:anchorId="2E4AE3E5" wp14:editId="0A158676">
              <wp:simplePos x="0" y="0"/>
              <wp:positionH relativeFrom="column">
                <wp:posOffset>-38099</wp:posOffset>
              </wp:positionH>
              <wp:positionV relativeFrom="paragraph">
                <wp:posOffset>635000</wp:posOffset>
              </wp:positionV>
              <wp:extent cx="718200" cy="266700"/>
              <wp:effectExtent l="0" t="0" r="0" b="0"/>
              <wp:wrapNone/>
              <wp:docPr id="51" name="Straight Arrow Connector 51"/>
              <wp:cNvGraphicFramePr/>
              <a:graphic xmlns:a="http://schemas.openxmlformats.org/drawingml/2006/main">
                <a:graphicData uri="http://schemas.microsoft.com/office/word/2010/wordprocessingShape">
                  <wps:wsp>
                    <wps:cNvCnPr/>
                    <wps:spPr>
                      <a:xfrm>
                        <a:off x="5101200" y="3780000"/>
                        <a:ext cx="489600" cy="0"/>
                      </a:xfrm>
                      <a:prstGeom prst="straightConnector1">
                        <a:avLst/>
                      </a:prstGeom>
                      <a:noFill/>
                      <a:ln w="38100" cap="rnd" cmpd="sng">
                        <a:solidFill>
                          <a:srgbClr val="00DCF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635000</wp:posOffset>
              </wp:positionV>
              <wp:extent cx="718200" cy="266700"/>
              <wp:effectExtent b="0" l="0" r="0" t="0"/>
              <wp:wrapNone/>
              <wp:docPr id="5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18200" cy="266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6FF" w14:textId="77777777" w:rsidR="002F3305" w:rsidRDefault="00302CAE">
    <w:pPr>
      <w:pBdr>
        <w:top w:val="nil"/>
        <w:left w:val="nil"/>
        <w:bottom w:val="nil"/>
        <w:right w:val="nil"/>
        <w:between w:val="nil"/>
      </w:pBdr>
      <w:tabs>
        <w:tab w:val="center" w:pos="4320"/>
        <w:tab w:val="right" w:pos="8640"/>
      </w:tabs>
      <w:spacing w:after="0" w:line="240" w:lineRule="auto"/>
      <w:ind w:left="0" w:firstLine="0"/>
      <w:rPr>
        <w:color w:val="000000"/>
      </w:rPr>
    </w:pPr>
    <w:r>
      <w:rPr>
        <w:noProof/>
        <w:color w:val="000000"/>
      </w:rPr>
      <w:drawing>
        <wp:anchor distT="0" distB="424815" distL="114300" distR="114300" simplePos="0" relativeHeight="251659264" behindDoc="0" locked="0" layoutInCell="1" hidden="0" allowOverlap="1" wp14:anchorId="76D40E2B" wp14:editId="40307564">
          <wp:simplePos x="0" y="0"/>
          <wp:positionH relativeFrom="page">
            <wp:posOffset>540385</wp:posOffset>
          </wp:positionH>
          <wp:positionV relativeFrom="page">
            <wp:posOffset>540385</wp:posOffset>
          </wp:positionV>
          <wp:extent cx="1472400" cy="424800"/>
          <wp:effectExtent l="0" t="0" r="0" b="0"/>
          <wp:wrapTopAndBottom distT="0" distB="424815"/>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2400" cy="4248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10DE" w14:textId="4AAEC71A" w:rsidR="002F3305" w:rsidRDefault="00AF5AB7">
    <w:pPr>
      <w:pBdr>
        <w:top w:val="nil"/>
        <w:left w:val="nil"/>
        <w:bottom w:val="nil"/>
        <w:right w:val="nil"/>
        <w:between w:val="nil"/>
      </w:pBdr>
      <w:tabs>
        <w:tab w:val="center" w:pos="4320"/>
        <w:tab w:val="right" w:pos="8640"/>
      </w:tabs>
      <w:spacing w:after="0" w:line="240" w:lineRule="auto"/>
      <w:ind w:left="0" w:firstLine="0"/>
      <w:rPr>
        <w:color w:val="000000"/>
      </w:rP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1312" behindDoc="0" locked="0" layoutInCell="1" allowOverlap="1" wp14:anchorId="2E191659" wp14:editId="0D151B06">
              <wp:simplePos x="0" y="0"/>
              <wp:positionH relativeFrom="column">
                <wp:posOffset>0</wp:posOffset>
              </wp:positionH>
              <wp:positionV relativeFrom="line">
                <wp:posOffset>495300</wp:posOffset>
              </wp:positionV>
              <wp:extent cx="489600" cy="0"/>
              <wp:effectExtent l="12700" t="12700" r="31115" b="2540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8CB35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0,39pt" to="38.5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vj04AEAACgEAAAOAAAAZHJzL2Uyb0RvYy54bWysU02L2zAQvRf6H4TujZ1sWVITZw9ZtpfS&#13;&#10;hm77A7TyKBboi5EaJ/++I9lxwrawUHqRNdK8N/OexpuHkzXsCBi1dy1fLmrOwEnfaXdo+c8fTx/W&#13;&#10;nMUkXCeMd9DyM0T+sH3/bjOEBla+96YDZETiYjOElvcphaaqouzBirjwARxdKo9WJArxUHUoBmK3&#13;&#10;plrV9X01eOwCegkx0unjeMm3hV8pkOmbUhESMy2n3lJZsawvea22G9EcUIRey6kN8Q9dWKEdFZ2p&#13;&#10;HkUS7BfqP6isluijV2khva28UlpC0UBqlvUrNc+9CFC0kDkxzDbF/0crvx73yHTX8jvOnLD0RM8J&#13;&#10;hT70ie28c2SgR3aXfRpCbCh95/Y4RTHsMYs+KbT5S3LYqXh7nr2FU2KSDj+uP93X9ALyclVdcQFj&#13;&#10;+gzesrxpudEuqxaNOH6JiWpR6iUlHxvHBup3vSx8gqYGXVcA0RvdPWljclqZIdgZZEdBry+kBJdW&#13;&#10;WQnx3WRSZFwGQJmXqWRWO+oru3Q2MNb+Dor8IkWrsWSe1NdVllMV4yg7wxT1NAPrt4FT/rWrGbx8&#13;&#10;GzzquFT2Ls1gq53HvxGk06VlNeaTSTe68/bFd+fy8uWCxrH4OP06ed5v4wK//uDb3wAAAP//AwBQ&#13;&#10;SwMEFAAGAAgAAAAhACGGTgbeAAAACgEAAA8AAABkcnMvZG93bnJldi54bWxMj0FPwzAMhe9I+w+R&#13;&#10;J3Fj6YZER9d02kBD4siAA7e0MW1F44Qm7Qq/HqMd4GLr6cnP78u3k+3EiH1oHSlYLhIQSJUzLdUK&#13;&#10;Xp4PV2sQIWoyunOECr4wwLaYXeQ6M+5ETzgeYy04hEKmFTQx+kzKUDVodVg4j8Teu+utjiz7Wppe&#13;&#10;nzjcdnKVJDfS6pb4Q6M93jVYfRwHq2D0B1rZ4WFqh9vX6/Jz/1b770elLufT/YbHbgMi4hT/LuCX&#13;&#10;gftDwcVKN5AJolPANFFBuubNbpouQZRnLYtc/kcofgAAAP//AwBQSwECLQAUAAYACAAAACEAtoM4&#13;&#10;kv4AAADhAQAAEwAAAAAAAAAAAAAAAAAAAAAAW0NvbnRlbnRfVHlwZXNdLnhtbFBLAQItABQABgAI&#13;&#10;AAAAIQA4/SH/1gAAAJQBAAALAAAAAAAAAAAAAAAAAC8BAABfcmVscy8ucmVsc1BLAQItABQABgAI&#13;&#10;AAAAIQArRvj04AEAACgEAAAOAAAAAAAAAAAAAAAAAC4CAABkcnMvZTJvRG9jLnhtbFBLAQItABQA&#13;&#10;BgAIAAAAIQAhhk4G3gAAAAoBAAAPAAAAAAAAAAAAAAAAADoEAABkcnMvZG93bnJldi54bWxQSwUG&#13;&#10;AAAAAAQABADzAAAARQUAAAAA&#13;&#10;" strokecolor="#b25eff [3205]" strokeweight="3pt">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BEA"/>
    <w:multiLevelType w:val="multilevel"/>
    <w:tmpl w:val="897AB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4857EB"/>
    <w:multiLevelType w:val="multilevel"/>
    <w:tmpl w:val="5136120C"/>
    <w:lvl w:ilvl="0">
      <w:start w:val="1"/>
      <w:numFmt w:val="bullet"/>
      <w:lvlText w:val="●"/>
      <w:lvlJc w:val="left"/>
      <w:pPr>
        <w:ind w:left="360" w:hanging="360"/>
      </w:pPr>
      <w:rPr>
        <w:rFonts w:ascii="Noto Sans" w:eastAsia="Noto Sans" w:hAnsi="Noto Sans" w:cs="Noto Sans"/>
        <w:color w:val="B25EF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1B05199"/>
    <w:multiLevelType w:val="multilevel"/>
    <w:tmpl w:val="3D7E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D322C"/>
    <w:multiLevelType w:val="multilevel"/>
    <w:tmpl w:val="020E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65416D"/>
    <w:multiLevelType w:val="multilevel"/>
    <w:tmpl w:val="75002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792929"/>
    <w:multiLevelType w:val="multilevel"/>
    <w:tmpl w:val="660A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20C43"/>
    <w:multiLevelType w:val="multilevel"/>
    <w:tmpl w:val="2614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5507AF"/>
    <w:multiLevelType w:val="multilevel"/>
    <w:tmpl w:val="D0D4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A6269"/>
    <w:multiLevelType w:val="multilevel"/>
    <w:tmpl w:val="2B304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0C6A84"/>
    <w:multiLevelType w:val="multilevel"/>
    <w:tmpl w:val="1FD2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9E79ED"/>
    <w:multiLevelType w:val="multilevel"/>
    <w:tmpl w:val="B486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4D24DE"/>
    <w:multiLevelType w:val="multilevel"/>
    <w:tmpl w:val="3A065EF8"/>
    <w:lvl w:ilvl="0">
      <w:start w:val="1"/>
      <w:numFmt w:val="bullet"/>
      <w:pStyle w:val="ListNumb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537994"/>
    <w:multiLevelType w:val="multilevel"/>
    <w:tmpl w:val="C6A8B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BD5E4D"/>
    <w:multiLevelType w:val="multilevel"/>
    <w:tmpl w:val="057E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6626B6"/>
    <w:multiLevelType w:val="multilevel"/>
    <w:tmpl w:val="AE2AF744"/>
    <w:lvl w:ilvl="0">
      <w:start w:val="1"/>
      <w:numFmt w:val="bullet"/>
      <w:pStyle w:val="HeadingA"/>
      <w:lvlText w:val="●"/>
      <w:lvlJc w:val="left"/>
      <w:pPr>
        <w:ind w:left="720" w:hanging="360"/>
      </w:pPr>
      <w:rPr>
        <w:u w:val="none"/>
      </w:rPr>
    </w:lvl>
    <w:lvl w:ilvl="1">
      <w:start w:val="1"/>
      <w:numFmt w:val="bullet"/>
      <w:pStyle w:val="HeadingB"/>
      <w:lvlText w:val="○"/>
      <w:lvlJc w:val="left"/>
      <w:pPr>
        <w:ind w:left="1440" w:hanging="360"/>
      </w:pPr>
      <w:rPr>
        <w:u w:val="none"/>
      </w:rPr>
    </w:lvl>
    <w:lvl w:ilvl="2">
      <w:start w:val="1"/>
      <w:numFmt w:val="bullet"/>
      <w:pStyle w:val="HeadingC"/>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5" w15:restartNumberingAfterBreak="0">
    <w:nsid w:val="564E4085"/>
    <w:multiLevelType w:val="multilevel"/>
    <w:tmpl w:val="F0384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0155D8"/>
    <w:multiLevelType w:val="multilevel"/>
    <w:tmpl w:val="1094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7A5C59"/>
    <w:multiLevelType w:val="multilevel"/>
    <w:tmpl w:val="232E0AC2"/>
    <w:lvl w:ilvl="0">
      <w:start w:val="1"/>
      <w:numFmt w:val="bullet"/>
      <w:pStyle w:val="Sub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F44251"/>
    <w:multiLevelType w:val="multilevel"/>
    <w:tmpl w:val="B8565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127DDE"/>
    <w:multiLevelType w:val="multilevel"/>
    <w:tmpl w:val="1004BE16"/>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3D0089"/>
    <w:multiLevelType w:val="multilevel"/>
    <w:tmpl w:val="849CC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604393"/>
    <w:multiLevelType w:val="multilevel"/>
    <w:tmpl w:val="51E8C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D001A1"/>
    <w:multiLevelType w:val="multilevel"/>
    <w:tmpl w:val="5226E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4848D0"/>
    <w:multiLevelType w:val="multilevel"/>
    <w:tmpl w:val="1E2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8"/>
  </w:num>
  <w:num w:numId="3">
    <w:abstractNumId w:val="4"/>
  </w:num>
  <w:num w:numId="4">
    <w:abstractNumId w:val="21"/>
  </w:num>
  <w:num w:numId="5">
    <w:abstractNumId w:val="9"/>
  </w:num>
  <w:num w:numId="6">
    <w:abstractNumId w:val="7"/>
  </w:num>
  <w:num w:numId="7">
    <w:abstractNumId w:val="12"/>
  </w:num>
  <w:num w:numId="8">
    <w:abstractNumId w:val="3"/>
  </w:num>
  <w:num w:numId="9">
    <w:abstractNumId w:val="6"/>
  </w:num>
  <w:num w:numId="10">
    <w:abstractNumId w:val="20"/>
  </w:num>
  <w:num w:numId="11">
    <w:abstractNumId w:val="0"/>
  </w:num>
  <w:num w:numId="12">
    <w:abstractNumId w:val="8"/>
  </w:num>
  <w:num w:numId="13">
    <w:abstractNumId w:val="22"/>
  </w:num>
  <w:num w:numId="14">
    <w:abstractNumId w:val="2"/>
  </w:num>
  <w:num w:numId="15">
    <w:abstractNumId w:val="15"/>
  </w:num>
  <w:num w:numId="16">
    <w:abstractNumId w:val="16"/>
  </w:num>
  <w:num w:numId="17">
    <w:abstractNumId w:val="5"/>
  </w:num>
  <w:num w:numId="18">
    <w:abstractNumId w:val="13"/>
  </w:num>
  <w:num w:numId="19">
    <w:abstractNumId w:val="23"/>
  </w:num>
  <w:num w:numId="20">
    <w:abstractNumId w:val="1"/>
  </w:num>
  <w:num w:numId="21">
    <w:abstractNumId w:val="14"/>
  </w:num>
  <w:num w:numId="22">
    <w:abstractNumId w:val="1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05"/>
    <w:rsid w:val="002F3305"/>
    <w:rsid w:val="00302CAE"/>
    <w:rsid w:val="00AF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5A03CA"/>
  <w15:docId w15:val="{0781D94B-A370-7147-B6A4-A81E01A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A7"/>
  </w:style>
  <w:style w:type="paragraph" w:styleId="Heading1">
    <w:name w:val="heading 1"/>
    <w:basedOn w:val="Normal"/>
    <w:next w:val="Normal"/>
    <w:link w:val="Heading1Char"/>
    <w:uiPriority w:val="9"/>
    <w:qFormat/>
    <w:rsid w:val="00400600"/>
    <w:pPr>
      <w:keepNext/>
      <w:keepLines/>
      <w:spacing w:before="240" w:after="0"/>
      <w:outlineLvl w:val="0"/>
    </w:pPr>
    <w:rPr>
      <w:rFonts w:asciiTheme="majorHAnsi" w:eastAsiaTheme="majorEastAsia" w:hAnsiTheme="majorHAnsi" w:cstheme="majorBidi"/>
      <w:color w:val="BF0095" w:themeColor="accent1" w:themeShade="BF"/>
      <w:sz w:val="32"/>
      <w:szCs w:val="32"/>
    </w:rPr>
  </w:style>
  <w:style w:type="paragraph" w:styleId="Heading2">
    <w:name w:val="heading 2"/>
    <w:basedOn w:val="Normal"/>
    <w:next w:val="Normal"/>
    <w:link w:val="Heading2Char"/>
    <w:uiPriority w:val="9"/>
    <w:semiHidden/>
    <w:unhideWhenUsed/>
    <w:qFormat/>
    <w:rsid w:val="00400600"/>
    <w:pPr>
      <w:keepNext/>
      <w:keepLines/>
      <w:spacing w:before="40" w:after="0"/>
      <w:outlineLvl w:val="1"/>
    </w:pPr>
    <w:rPr>
      <w:rFonts w:asciiTheme="majorHAnsi" w:eastAsiaTheme="majorEastAsia" w:hAnsiTheme="majorHAnsi" w:cstheme="majorBidi"/>
      <w:color w:val="BF0095" w:themeColor="accent1" w:themeShade="BF"/>
      <w:sz w:val="26"/>
      <w:szCs w:val="26"/>
    </w:rPr>
  </w:style>
  <w:style w:type="paragraph" w:styleId="Heading3">
    <w:name w:val="heading 3"/>
    <w:basedOn w:val="Normal"/>
    <w:next w:val="Normal"/>
    <w:link w:val="Heading3Char"/>
    <w:uiPriority w:val="9"/>
    <w:semiHidden/>
    <w:unhideWhenUsed/>
    <w:qFormat/>
    <w:rsid w:val="00400600"/>
    <w:pPr>
      <w:keepNext/>
      <w:keepLines/>
      <w:spacing w:before="40" w:after="0"/>
      <w:outlineLvl w:val="2"/>
    </w:pPr>
    <w:rPr>
      <w:rFonts w:asciiTheme="majorHAnsi" w:eastAsiaTheme="majorEastAsia" w:hAnsiTheme="majorHAnsi" w:cstheme="majorBidi"/>
      <w:color w:val="7F0063" w:themeColor="accent1" w:themeShade="7F"/>
    </w:rPr>
  </w:style>
  <w:style w:type="paragraph" w:styleId="Heading4">
    <w:name w:val="heading 4"/>
    <w:basedOn w:val="Normal"/>
    <w:next w:val="Normal"/>
    <w:link w:val="Heading4Char"/>
    <w:uiPriority w:val="9"/>
    <w:semiHidden/>
    <w:unhideWhenUsed/>
    <w:qFormat/>
    <w:rsid w:val="001B6D13"/>
    <w:pPr>
      <w:keepNext/>
      <w:keepLines/>
      <w:numPr>
        <w:ilvl w:val="3"/>
        <w:numId w:val="21"/>
      </w:numPr>
      <w:spacing w:before="40" w:after="0"/>
      <w:outlineLvl w:val="3"/>
    </w:pPr>
    <w:rPr>
      <w:rFonts w:asciiTheme="majorHAnsi" w:eastAsiaTheme="majorEastAsia" w:hAnsiTheme="majorHAnsi" w:cstheme="majorBidi"/>
      <w:i/>
      <w:iCs/>
      <w:color w:val="BF0095" w:themeColor="accent1" w:themeShade="BF"/>
    </w:rPr>
  </w:style>
  <w:style w:type="paragraph" w:styleId="Heading5">
    <w:name w:val="heading 5"/>
    <w:basedOn w:val="Normal"/>
    <w:next w:val="Normal"/>
    <w:link w:val="Heading5Char"/>
    <w:uiPriority w:val="9"/>
    <w:semiHidden/>
    <w:unhideWhenUsed/>
    <w:qFormat/>
    <w:rsid w:val="001B6D13"/>
    <w:pPr>
      <w:keepNext/>
      <w:keepLines/>
      <w:numPr>
        <w:ilvl w:val="4"/>
        <w:numId w:val="21"/>
      </w:numPr>
      <w:spacing w:before="40" w:after="0"/>
      <w:outlineLvl w:val="4"/>
    </w:pPr>
    <w:rPr>
      <w:rFonts w:asciiTheme="majorHAnsi" w:eastAsiaTheme="majorEastAsia" w:hAnsiTheme="majorHAnsi" w:cstheme="majorBidi"/>
      <w:color w:val="BF0095" w:themeColor="accent1" w:themeShade="BF"/>
    </w:rPr>
  </w:style>
  <w:style w:type="paragraph" w:styleId="Heading6">
    <w:name w:val="heading 6"/>
    <w:basedOn w:val="Normal"/>
    <w:next w:val="Normal"/>
    <w:link w:val="Heading6Char"/>
    <w:uiPriority w:val="9"/>
    <w:semiHidden/>
    <w:unhideWhenUsed/>
    <w:qFormat/>
    <w:rsid w:val="001B6D13"/>
    <w:pPr>
      <w:keepNext/>
      <w:keepLines/>
      <w:numPr>
        <w:ilvl w:val="5"/>
        <w:numId w:val="21"/>
      </w:numPr>
      <w:spacing w:before="40" w:after="0"/>
      <w:outlineLvl w:val="5"/>
    </w:pPr>
    <w:rPr>
      <w:rFonts w:asciiTheme="majorHAnsi" w:eastAsiaTheme="majorEastAsia" w:hAnsiTheme="majorHAnsi" w:cstheme="majorBidi"/>
      <w:color w:val="7F0063" w:themeColor="accent1" w:themeShade="7F"/>
    </w:rPr>
  </w:style>
  <w:style w:type="paragraph" w:styleId="Heading7">
    <w:name w:val="heading 7"/>
    <w:basedOn w:val="Normal"/>
    <w:next w:val="Normal"/>
    <w:link w:val="Heading7Char"/>
    <w:uiPriority w:val="9"/>
    <w:semiHidden/>
    <w:unhideWhenUsed/>
    <w:qFormat/>
    <w:rsid w:val="001B6D13"/>
    <w:pPr>
      <w:keepNext/>
      <w:keepLines/>
      <w:numPr>
        <w:ilvl w:val="6"/>
        <w:numId w:val="21"/>
      </w:numPr>
      <w:spacing w:before="40" w:after="0"/>
      <w:outlineLvl w:val="6"/>
    </w:pPr>
    <w:rPr>
      <w:rFonts w:asciiTheme="majorHAnsi" w:eastAsiaTheme="majorEastAsia" w:hAnsiTheme="majorHAnsi" w:cstheme="majorBidi"/>
      <w:i/>
      <w:iCs/>
      <w:color w:val="7F0063" w:themeColor="accent1" w:themeShade="7F"/>
    </w:rPr>
  </w:style>
  <w:style w:type="paragraph" w:styleId="Heading8">
    <w:name w:val="heading 8"/>
    <w:basedOn w:val="Normal"/>
    <w:next w:val="Normal"/>
    <w:link w:val="Heading8Char"/>
    <w:uiPriority w:val="9"/>
    <w:semiHidden/>
    <w:unhideWhenUsed/>
    <w:qFormat/>
    <w:rsid w:val="001B6D13"/>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6D13"/>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840"/>
      <w:ind w:left="360"/>
    </w:pPr>
    <w:rPr>
      <w:b/>
      <w:color w:val="23085A"/>
      <w:sz w:val="46"/>
      <w:szCs w:val="46"/>
    </w:rPr>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002C7"/>
    <w:pPr>
      <w:numPr>
        <w:numId w:val="21"/>
      </w:numPr>
      <w:suppressAutoHyphens/>
      <w:spacing w:before="840"/>
    </w:pPr>
    <w:rPr>
      <w:rFonts w:eastAsia="BritishCouncilSans-Regular" w:cs="BritishCouncilSans-Regular"/>
      <w:b/>
      <w:color w:val="23085A"/>
      <w:sz w:val="46"/>
    </w:rPr>
  </w:style>
  <w:style w:type="paragraph" w:customStyle="1" w:styleId="HeadingB">
    <w:name w:val="Heading B"/>
    <w:next w:val="Normal"/>
    <w:qFormat/>
    <w:rsid w:val="00B06BF6"/>
    <w:pPr>
      <w:numPr>
        <w:ilvl w:val="1"/>
        <w:numId w:val="21"/>
      </w:numPr>
      <w:spacing w:before="520"/>
    </w:pPr>
    <w:rPr>
      <w:rFonts w:eastAsia="BritishCouncilSans-Regular" w:cs="BritishCouncilSans-Regular"/>
      <w:b/>
      <w:color w:val="230859" w:themeColor="text2"/>
      <w:sz w:val="36"/>
    </w:rPr>
  </w:style>
  <w:style w:type="paragraph" w:customStyle="1" w:styleId="Bullets">
    <w:name w:val="Bullets"/>
    <w:qFormat/>
    <w:rsid w:val="007002C7"/>
    <w:pPr>
      <w:numPr>
        <w:numId w:val="23"/>
      </w:numPr>
      <w:ind w:left="1080"/>
    </w:pPr>
  </w:style>
  <w:style w:type="paragraph" w:customStyle="1" w:styleId="SubBullets">
    <w:name w:val="Sub Bullets"/>
    <w:qFormat/>
    <w:rsid w:val="007002C7"/>
    <w:pPr>
      <w:numPr>
        <w:numId w:val="24"/>
      </w:numPr>
      <w:ind w:left="1437"/>
    </w:pPr>
  </w:style>
  <w:style w:type="paragraph" w:customStyle="1" w:styleId="HeadingC">
    <w:name w:val="Heading C"/>
    <w:qFormat/>
    <w:rsid w:val="005F5868"/>
    <w:pPr>
      <w:numPr>
        <w:ilvl w:val="2"/>
        <w:numId w:val="21"/>
      </w:numPr>
      <w:spacing w:before="520"/>
    </w:pPr>
    <w:rPr>
      <w:rFonts w:eastAsia="BritishCouncilSans-Regular" w:cs="BritishCouncilSans-Regular"/>
      <w:b/>
      <w:color w:val="230859" w:themeColor="text2"/>
      <w:sz w:val="28"/>
    </w:rPr>
  </w:style>
  <w:style w:type="paragraph" w:customStyle="1" w:styleId="CoverA">
    <w:name w:val="Cover A"/>
    <w:qFormat/>
    <w:rsid w:val="005F5868"/>
    <w:rPr>
      <w:b/>
      <w:color w:val="FFFFFF" w:themeColor="background1"/>
      <w:spacing w:val="-20"/>
      <w:sz w:val="50"/>
      <w:szCs w:val="50"/>
    </w:rPr>
  </w:style>
  <w:style w:type="paragraph" w:customStyle="1" w:styleId="CoverTitle">
    <w:name w:val="Cover Title"/>
    <w:basedOn w:val="Normal"/>
    <w:qFormat/>
    <w:rsid w:val="00EA177D"/>
    <w:pPr>
      <w:spacing w:after="400"/>
    </w:pPr>
    <w:rPr>
      <w:b/>
      <w:color w:val="B25EFF" w:themeColor="accent2"/>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AC530D"/>
    <w:pPr>
      <w:tabs>
        <w:tab w:val="center" w:pos="4320"/>
        <w:tab w:val="right" w:pos="8640"/>
      </w:tabs>
      <w:spacing w:after="0" w:line="240" w:lineRule="auto"/>
    </w:pPr>
    <w:rPr>
      <w:color w:val="23085A"/>
      <w:sz w:val="20"/>
    </w:rPr>
  </w:style>
  <w:style w:type="character" w:customStyle="1" w:styleId="FooterChar">
    <w:name w:val="Footer Char"/>
    <w:basedOn w:val="DefaultParagraphFont"/>
    <w:link w:val="Footer"/>
    <w:uiPriority w:val="99"/>
    <w:rsid w:val="00AC530D"/>
    <w:rPr>
      <w:rFonts w:ascii="Arial" w:hAnsi="Arial"/>
      <w:color w:val="23085A"/>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0600"/>
    <w:rPr>
      <w:rFonts w:asciiTheme="majorHAnsi" w:eastAsiaTheme="majorEastAsia" w:hAnsiTheme="majorHAnsi" w:cstheme="majorBidi"/>
      <w:color w:val="BF0095" w:themeColor="accent1" w:themeShade="BF"/>
      <w:sz w:val="32"/>
      <w:szCs w:val="32"/>
    </w:rPr>
  </w:style>
  <w:style w:type="character" w:customStyle="1" w:styleId="Heading2Char">
    <w:name w:val="Heading 2 Char"/>
    <w:basedOn w:val="DefaultParagraphFont"/>
    <w:link w:val="Heading2"/>
    <w:uiPriority w:val="9"/>
    <w:semiHidden/>
    <w:rsid w:val="00400600"/>
    <w:rPr>
      <w:rFonts w:asciiTheme="majorHAnsi" w:eastAsiaTheme="majorEastAsia" w:hAnsiTheme="majorHAnsi" w:cstheme="majorBidi"/>
      <w:color w:val="BF0095" w:themeColor="accent1" w:themeShade="BF"/>
      <w:sz w:val="26"/>
      <w:szCs w:val="26"/>
    </w:rPr>
  </w:style>
  <w:style w:type="character" w:customStyle="1" w:styleId="Heading3Char">
    <w:name w:val="Heading 3 Char"/>
    <w:basedOn w:val="DefaultParagraphFont"/>
    <w:link w:val="Heading3"/>
    <w:uiPriority w:val="9"/>
    <w:semiHidden/>
    <w:rsid w:val="00400600"/>
    <w:rPr>
      <w:rFonts w:asciiTheme="majorHAnsi" w:eastAsiaTheme="majorEastAsia" w:hAnsiTheme="majorHAnsi" w:cstheme="majorBidi"/>
      <w:color w:val="7F0063" w:themeColor="accent1" w:themeShade="7F"/>
    </w:rPr>
  </w:style>
  <w:style w:type="paragraph" w:styleId="TOC1">
    <w:name w:val="toc 1"/>
    <w:basedOn w:val="Normal"/>
    <w:next w:val="Normal"/>
    <w:autoRedefine/>
    <w:uiPriority w:val="39"/>
    <w:unhideWhenUsed/>
    <w:rsid w:val="00854421"/>
    <w:pPr>
      <w:tabs>
        <w:tab w:val="right" w:leader="dot" w:pos="10188"/>
      </w:tabs>
      <w:spacing w:after="100"/>
    </w:pPr>
  </w:style>
  <w:style w:type="paragraph" w:styleId="TOC2">
    <w:name w:val="toc 2"/>
    <w:basedOn w:val="Normal"/>
    <w:next w:val="Normal"/>
    <w:autoRedefine/>
    <w:uiPriority w:val="39"/>
    <w:unhideWhenUsed/>
    <w:rsid w:val="00400600"/>
    <w:pPr>
      <w:spacing w:after="100"/>
      <w:ind w:left="240"/>
    </w:pPr>
  </w:style>
  <w:style w:type="paragraph" w:styleId="TOC3">
    <w:name w:val="toc 3"/>
    <w:basedOn w:val="Normal"/>
    <w:next w:val="Normal"/>
    <w:autoRedefine/>
    <w:uiPriority w:val="39"/>
    <w:unhideWhenUsed/>
    <w:rsid w:val="00400600"/>
    <w:pPr>
      <w:spacing w:after="100"/>
      <w:ind w:left="480"/>
    </w:pPr>
  </w:style>
  <w:style w:type="character" w:customStyle="1" w:styleId="Heading4Char">
    <w:name w:val="Heading 4 Char"/>
    <w:basedOn w:val="DefaultParagraphFont"/>
    <w:link w:val="Heading4"/>
    <w:uiPriority w:val="9"/>
    <w:semiHidden/>
    <w:rsid w:val="001B6D13"/>
    <w:rPr>
      <w:rFonts w:asciiTheme="majorHAnsi" w:eastAsiaTheme="majorEastAsia" w:hAnsiTheme="majorHAnsi" w:cstheme="majorBidi"/>
      <w:i/>
      <w:iCs/>
      <w:color w:val="BF0095" w:themeColor="accent1" w:themeShade="BF"/>
    </w:rPr>
  </w:style>
  <w:style w:type="character" w:customStyle="1" w:styleId="Heading5Char">
    <w:name w:val="Heading 5 Char"/>
    <w:basedOn w:val="DefaultParagraphFont"/>
    <w:link w:val="Heading5"/>
    <w:uiPriority w:val="9"/>
    <w:semiHidden/>
    <w:rsid w:val="001B6D13"/>
    <w:rPr>
      <w:rFonts w:asciiTheme="majorHAnsi" w:eastAsiaTheme="majorEastAsia" w:hAnsiTheme="majorHAnsi" w:cstheme="majorBidi"/>
      <w:color w:val="BF0095" w:themeColor="accent1" w:themeShade="BF"/>
    </w:rPr>
  </w:style>
  <w:style w:type="character" w:customStyle="1" w:styleId="Heading6Char">
    <w:name w:val="Heading 6 Char"/>
    <w:basedOn w:val="DefaultParagraphFont"/>
    <w:link w:val="Heading6"/>
    <w:uiPriority w:val="9"/>
    <w:semiHidden/>
    <w:rsid w:val="001B6D13"/>
    <w:rPr>
      <w:rFonts w:asciiTheme="majorHAnsi" w:eastAsiaTheme="majorEastAsia" w:hAnsiTheme="majorHAnsi" w:cstheme="majorBidi"/>
      <w:color w:val="7F0063" w:themeColor="accent1" w:themeShade="7F"/>
    </w:rPr>
  </w:style>
  <w:style w:type="character" w:customStyle="1" w:styleId="Heading7Char">
    <w:name w:val="Heading 7 Char"/>
    <w:basedOn w:val="DefaultParagraphFont"/>
    <w:link w:val="Heading7"/>
    <w:uiPriority w:val="9"/>
    <w:semiHidden/>
    <w:rsid w:val="001B6D13"/>
    <w:rPr>
      <w:rFonts w:asciiTheme="majorHAnsi" w:eastAsiaTheme="majorEastAsia" w:hAnsiTheme="majorHAnsi" w:cstheme="majorBidi"/>
      <w:i/>
      <w:iCs/>
      <w:color w:val="7F0063" w:themeColor="accent1" w:themeShade="7F"/>
    </w:rPr>
  </w:style>
  <w:style w:type="character" w:customStyle="1" w:styleId="Heading8Char">
    <w:name w:val="Heading 8 Char"/>
    <w:basedOn w:val="DefaultParagraphFont"/>
    <w:link w:val="Heading8"/>
    <w:uiPriority w:val="9"/>
    <w:semiHidden/>
    <w:rsid w:val="001B6D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6D1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E2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8F3"/>
    <w:rPr>
      <w:rFonts w:ascii="Arial" w:hAnsi="Arial"/>
      <w:sz w:val="20"/>
      <w:szCs w:val="20"/>
    </w:rPr>
  </w:style>
  <w:style w:type="character" w:styleId="FootnoteReference">
    <w:name w:val="footnote reference"/>
    <w:basedOn w:val="DefaultParagraphFont"/>
    <w:uiPriority w:val="99"/>
    <w:semiHidden/>
    <w:unhideWhenUsed/>
    <w:rsid w:val="005E28F3"/>
    <w:rPr>
      <w:vertAlign w:val="superscript"/>
    </w:rPr>
  </w:style>
  <w:style w:type="paragraph" w:styleId="Quote">
    <w:name w:val="Quote"/>
    <w:basedOn w:val="Normal"/>
    <w:next w:val="Normal"/>
    <w:link w:val="QuoteChar"/>
    <w:uiPriority w:val="29"/>
    <w:qFormat/>
    <w:rsid w:val="00BF58A7"/>
    <w:pPr>
      <w:spacing w:before="200" w:after="160"/>
      <w:ind w:left="284" w:right="284"/>
    </w:pPr>
    <w:rPr>
      <w:i/>
      <w:iCs/>
      <w:color w:val="23085A"/>
    </w:rPr>
  </w:style>
  <w:style w:type="character" w:customStyle="1" w:styleId="QuoteChar">
    <w:name w:val="Quote Char"/>
    <w:basedOn w:val="DefaultParagraphFont"/>
    <w:link w:val="Quote"/>
    <w:uiPriority w:val="29"/>
    <w:rsid w:val="00BF58A7"/>
    <w:rPr>
      <w:rFonts w:ascii="Arial" w:hAnsi="Arial"/>
      <w:i/>
      <w:iCs/>
      <w:color w:val="23085A"/>
    </w:rPr>
  </w:style>
  <w:style w:type="paragraph" w:styleId="ListNumber">
    <w:name w:val="List Number"/>
    <w:basedOn w:val="Normal"/>
    <w:uiPriority w:val="99"/>
    <w:unhideWhenUsed/>
    <w:qFormat/>
    <w:rsid w:val="007002C7"/>
    <w:pPr>
      <w:numPr>
        <w:numId w:val="22"/>
      </w:numPr>
      <w:ind w:hanging="357"/>
    </w:pPr>
  </w:style>
  <w:style w:type="paragraph" w:styleId="ListParagraph">
    <w:name w:val="List Paragraph"/>
    <w:basedOn w:val="Normal"/>
    <w:uiPriority w:val="34"/>
    <w:qFormat/>
    <w:rsid w:val="00EF131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FFFFF"/>
    </w:tcPr>
    <w:tblStylePr w:type="firstRow">
      <w:rPr>
        <w:b/>
      </w:rPr>
      <w:tblPr/>
      <w:tcPr>
        <w:tcBorders>
          <w:bottom w:val="single" w:sz="12" w:space="0" w:color="FF65DE"/>
        </w:tcBorders>
      </w:tcPr>
    </w:tblStylePr>
    <w:tblStylePr w:type="lastRow">
      <w:rPr>
        <w:b/>
      </w:rPr>
      <w:tblPr/>
      <w:tcPr>
        <w:tcBorders>
          <w:top w:val="single" w:sz="4" w:space="0" w:color="FF65DE"/>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1">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5">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6">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7">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8">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9">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a">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b">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c">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d">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e">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3">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4">
    <w:basedOn w:val="TableNormal"/>
    <w:rPr>
      <w:color w:val="000000"/>
    </w:rPr>
    <w:tblPr>
      <w:tblStyleRowBandSize w:val="1"/>
      <w:tblStyleColBandSize w:val="1"/>
      <w:tblCellMar>
        <w:left w:w="115" w:type="dxa"/>
        <w:right w:w="115" w:type="dxa"/>
      </w:tblCellMar>
    </w:tblPr>
    <w:tcPr>
      <w:shd w:val="clear" w:color="auto" w:fill="FFFFFF"/>
    </w:tc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7">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8">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9">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a">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b">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c">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d">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e">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0">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1">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2">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3">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4">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5">
    <w:basedOn w:val="TableNormal"/>
    <w:rPr>
      <w:color w:val="000000"/>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learningindustry.com/4-tips-combine-text-and-graphics-for-better-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dadyslexia.org.uk/advice/employers/creating-a-dyslexia-friendly-workplace/dyslexia-friendly-style-gui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3.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2b4NqMM2rl9nTyDt6MchcqKsQw==">AMUW2mUI9ACXNANVDd8TM6epSqWQf9nedc2K/qGzhZHUvrXtattKI3LKpmXfyNWBUP0PDeVlqrxy3CvB/YsqtUYuciHK1t55GaeK9hYBhxA/zA0btur4fiGPk1dyvMtJCmtBOYaVJkj6pApjIjsTlesKW7/e+bihs/xaFkLhzXRy7MpBskbQLxmDHqanWACHxqUjNt0pf4i2tAz9e8qKa9WWzCwn7Vo2h2XMxHE1XFjl3A4B0IWvvalDvA4PU4Y5hxPalUnSDY6hXI+GveYUfc3xjrzwLId5QvbtiVddB2g4yRfldHhl8Mo/ovg2Zk/9ySfDScFdxYkZPSctzkU/ddGWzww9lbJISwNqH6v6P4mVBeNL3mT9jIEmVei4cNUlLl3cU6IEZq2YmHgQIqUdakyaUnhB+mkHT3hRj6mzxCO7dL0gnsQdsBSRbSTRC0GGUsWfjoQxrf9cQKFKuPv9RIRytK5g6cylPk6RvaDaQYZrfB3VFWXhBB4uLccspFqB7T9bxYXVYr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Bergna, Veronica (Argentina)</dc:creator>
  <cp:lastModifiedBy>Katy Asbury</cp:lastModifiedBy>
  <cp:revision>2</cp:revision>
  <dcterms:created xsi:type="dcterms:W3CDTF">2022-02-15T15:47:00Z</dcterms:created>
  <dcterms:modified xsi:type="dcterms:W3CDTF">2022-11-29T14:21:00Z</dcterms:modified>
</cp:coreProperties>
</file>